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8BD9" w14:textId="4911C5A0" w:rsidR="001365C3" w:rsidRPr="009D17B1" w:rsidRDefault="001365C3" w:rsidP="001365C3">
      <w:pPr>
        <w:rPr>
          <w:b/>
          <w:bCs/>
        </w:rPr>
      </w:pPr>
      <w:r w:rsidRPr="009D17B1">
        <w:rPr>
          <w:b/>
          <w:bCs/>
        </w:rPr>
        <w:t>Cornwall Councillor Report – Mevagissey Parish - March 2026</w:t>
      </w:r>
    </w:p>
    <w:p w14:paraId="2D8B9E8D" w14:textId="6EB68B0E" w:rsidR="001365C3" w:rsidRDefault="001365C3" w:rsidP="001365C3">
      <w:r>
        <w:t>I hope you are all well as we go through March.</w:t>
      </w:r>
    </w:p>
    <w:p w14:paraId="31BAD0CF" w14:textId="77777777" w:rsidR="001365C3" w:rsidRDefault="001365C3" w:rsidP="001365C3">
      <w:r>
        <w:t>While it is good to see work taking place on the dilapidated former Hollies/Tall Trees site, it is clear that this work should take place in a way that minimises disruption to local residents.</w:t>
      </w:r>
    </w:p>
    <w:p w14:paraId="66E952CA" w14:textId="04D121DA" w:rsidR="001365C3" w:rsidRDefault="001365C3" w:rsidP="001365C3">
      <w:r>
        <w:t>At present, Church Lane is closed due to subsidence to the road caused by works on the site. The builders have met with officers from Cornwall Council and Cormac around their plans for the site and the ongoing construction work.</w:t>
      </w:r>
    </w:p>
    <w:p w14:paraId="2019F510" w14:textId="660C6722" w:rsidR="001365C3" w:rsidRDefault="001365C3" w:rsidP="001365C3">
      <w:r>
        <w:t xml:space="preserve">Having spoken to one of the builders, I understand that they need to build a retaining wall on their land immediately adjacent and below Church Lane, in order to be able to facilitate further works to create a ramp and then site access for the materials that will need to be delivered onto the wider site to build the houses and restore the main structure. </w:t>
      </w:r>
    </w:p>
    <w:p w14:paraId="59581A5A" w14:textId="04DD7360" w:rsidR="001365C3" w:rsidRDefault="001365C3" w:rsidP="009D17B1">
      <w:r>
        <w:t>I have asked to be kept informed about how they plan to do this and the timescales involved. At the moment there is pedestrian access along Church Lane only, but cars are restricted from the area immediately around the Hollies etc site only.</w:t>
      </w:r>
    </w:p>
    <w:p w14:paraId="23F7D1C1" w14:textId="7A8FC441" w:rsidR="001365C3" w:rsidRDefault="009D17B1" w:rsidP="001365C3">
      <w:r>
        <w:t xml:space="preserve">As requested at the last Parish Council meeting, </w:t>
      </w:r>
      <w:r w:rsidR="001365C3">
        <w:t xml:space="preserve"> I</w:t>
      </w:r>
      <w:r>
        <w:t xml:space="preserve"> arranged and</w:t>
      </w:r>
      <w:r w:rsidR="001365C3">
        <w:t xml:space="preserve"> met with representatives from the Parish Council, Parochial Church Council and Cormac to discuss future options to better look after the historic churchyard at St Peter's Church.</w:t>
      </w:r>
    </w:p>
    <w:p w14:paraId="75369188" w14:textId="77777777" w:rsidR="001365C3" w:rsidRDefault="001365C3" w:rsidP="001365C3">
      <w:r>
        <w:t>Having more of a say over this locally came up as a result of the recent meeting the Parish Council had on potential devolution options in Mevagissey Parish.</w:t>
      </w:r>
    </w:p>
    <w:p w14:paraId="497A05FE" w14:textId="77777777" w:rsidR="001365C3" w:rsidRDefault="001365C3" w:rsidP="001365C3">
      <w:r>
        <w:t>Cormac currently 'looks after' the graveyard on behalf of Truro Diocese, which is in common with many other churchyards. In practice and due to limited resource, this means the churchyard only gets one or two cuts a year, and very limited maintenance apart from that.</w:t>
      </w:r>
    </w:p>
    <w:p w14:paraId="6944B737" w14:textId="77777777" w:rsidR="001365C3" w:rsidRDefault="001365C3" w:rsidP="001365C3">
      <w:r>
        <w:t>Unlike other things locally that Cormac currently maintains, Cornwall Council cannot devolve the churchyard to the Parish Council as they don't own the land, Truro Diocese does. However local people, via the Parish Council, could enter into a license agreement, with the permission of the Diocese and Cormac.</w:t>
      </w:r>
    </w:p>
    <w:p w14:paraId="0C359FEF" w14:textId="77777777" w:rsidR="001365C3" w:rsidRDefault="001365C3" w:rsidP="001365C3">
      <w:r>
        <w:t>This would allow the community and the St Peter's Church congregation to have more of a say in how this historic feature is managed. Local expertise and volunteer capacity could be used to maintain the churchyard differently to how it is now.</w:t>
      </w:r>
    </w:p>
    <w:p w14:paraId="00455D55" w14:textId="7868F20A" w:rsidR="001365C3" w:rsidRDefault="001365C3" w:rsidP="001365C3">
      <w:r>
        <w:t xml:space="preserve">I see this being a good thing for a number of reasons, this is a religious and historic site, and could be much better showcased as such, with potential support from Mevagissey Museum and the wider community. It is also a brilliant wildlife habitat and again, this could be managed better locally, in order to maximise benefit for our wildlife. Of course </w:t>
      </w:r>
      <w:r>
        <w:lastRenderedPageBreak/>
        <w:t>as an active and welcoming church, there is also the potential for the churchyard to be used for worship activit</w:t>
      </w:r>
      <w:r w:rsidR="009D17B1">
        <w:t>i</w:t>
      </w:r>
      <w:r>
        <w:t>es and as a community space too.</w:t>
      </w:r>
    </w:p>
    <w:p w14:paraId="001A40A0" w14:textId="77777777" w:rsidR="001365C3" w:rsidRDefault="001365C3" w:rsidP="001365C3">
      <w:r>
        <w:t>There are a lot of options and it was good to hear from Cormac today on how we could start considering to explore these further. I look forward to meeting with all concerned to get a plan for what the community wants from the churchyard, so we can then move forward looking at how best to achieve that in the future.</w:t>
      </w:r>
    </w:p>
    <w:p w14:paraId="0A2DFD31" w14:textId="29F101E5" w:rsidR="001365C3" w:rsidRDefault="009D17B1" w:rsidP="001365C3">
      <w:r>
        <w:t>I recently raised concerns about the continual discharge of South West Water’s apparatus at Gorran into the Portmellon stream.</w:t>
      </w:r>
    </w:p>
    <w:p w14:paraId="51A4EBC6" w14:textId="7119ED13" w:rsidR="009D17B1" w:rsidRDefault="009D17B1" w:rsidP="001365C3">
      <w:r>
        <w:t>South West Water have now replied and I present their response below without comment:</w:t>
      </w:r>
    </w:p>
    <w:p w14:paraId="1F92447D" w14:textId="322091B5" w:rsidR="001365C3" w:rsidRPr="009D17B1" w:rsidRDefault="009D17B1" w:rsidP="009D17B1">
      <w:pPr>
        <w:rPr>
          <w:rFonts w:ascii="Arial" w:hAnsi="Arial" w:cs="Arial"/>
          <w:i/>
          <w:iCs/>
          <w:sz w:val="22"/>
          <w:szCs w:val="22"/>
        </w:rPr>
      </w:pPr>
      <w:r w:rsidRPr="009D17B1">
        <w:rPr>
          <w:rFonts w:ascii="Arial" w:hAnsi="Arial" w:cs="Arial"/>
          <w:i/>
          <w:iCs/>
          <w:color w:val="0B0C0C"/>
          <w:sz w:val="22"/>
          <w:szCs w:val="22"/>
          <w:shd w:val="clear" w:color="auto" w:fill="FFFFFF"/>
        </w:rPr>
        <w:t>‘</w:t>
      </w:r>
      <w:r w:rsidR="001365C3" w:rsidRPr="009D17B1">
        <w:rPr>
          <w:rFonts w:ascii="Arial" w:hAnsi="Arial" w:cs="Arial"/>
          <w:i/>
          <w:iCs/>
          <w:color w:val="0B0C0C"/>
          <w:sz w:val="22"/>
          <w:szCs w:val="22"/>
          <w:shd w:val="clear" w:color="auto" w:fill="FFFFFF"/>
        </w:rPr>
        <w:t>Devon and Cornwall received 191% of the January long term average (</w:t>
      </w:r>
      <w:r w:rsidR="001365C3" w:rsidRPr="009D17B1">
        <w:rPr>
          <w:rFonts w:ascii="Arial" w:hAnsi="Arial" w:cs="Arial"/>
          <w:i/>
          <w:iCs/>
          <w:sz w:val="22"/>
          <w:szCs w:val="22"/>
        </w:rPr>
        <w:t>LTA</w:t>
      </w:r>
      <w:r w:rsidR="001365C3" w:rsidRPr="009D17B1">
        <w:rPr>
          <w:rFonts w:ascii="Arial" w:hAnsi="Arial" w:cs="Arial"/>
          <w:i/>
          <w:iCs/>
          <w:color w:val="0B0C0C"/>
          <w:sz w:val="22"/>
          <w:szCs w:val="22"/>
          <w:shd w:val="clear" w:color="auto" w:fill="FFFFFF"/>
        </w:rPr>
        <w:t xml:space="preserve">) rainfall, which was exceptionally high for the time of year, and the wettest January on record according to the most recent Environment Agency Water Situation Report which can be found here: </w:t>
      </w:r>
      <w:hyperlink r:id="rId7" w:history="1">
        <w:r w:rsidR="001365C3" w:rsidRPr="009D17B1">
          <w:rPr>
            <w:rStyle w:val="Hyperlink"/>
            <w:rFonts w:ascii="Arial" w:hAnsi="Arial" w:cs="Arial"/>
            <w:i/>
            <w:iCs/>
            <w:sz w:val="22"/>
            <w:szCs w:val="22"/>
          </w:rPr>
          <w:t>Devon and Cornwall water situation: January 2026 summary - GOV.UK</w:t>
        </w:r>
      </w:hyperlink>
      <w:r w:rsidR="001365C3" w:rsidRPr="009D17B1">
        <w:rPr>
          <w:rFonts w:ascii="Arial" w:hAnsi="Arial" w:cs="Arial"/>
          <w:i/>
          <w:iCs/>
          <w:sz w:val="22"/>
          <w:szCs w:val="22"/>
        </w:rPr>
        <w:t xml:space="preserve">. This has had an impact on the operation of our storm overflows as surface water and groundwater can get into our sewerage network. </w:t>
      </w:r>
    </w:p>
    <w:p w14:paraId="25EA22BF" w14:textId="26829CC7" w:rsidR="001365C3" w:rsidRPr="009D17B1" w:rsidRDefault="001365C3" w:rsidP="009D17B1">
      <w:pPr>
        <w:rPr>
          <w:rFonts w:ascii="Arial" w:hAnsi="Arial" w:cs="Arial"/>
          <w:i/>
          <w:iCs/>
          <w:sz w:val="22"/>
          <w:szCs w:val="22"/>
        </w:rPr>
      </w:pPr>
      <w:r w:rsidRPr="009D17B1">
        <w:rPr>
          <w:rFonts w:ascii="Arial" w:hAnsi="Arial" w:cs="Arial"/>
          <w:i/>
          <w:iCs/>
          <w:sz w:val="22"/>
          <w:szCs w:val="22"/>
        </w:rPr>
        <w:t xml:space="preserve">Our Business Plan for the period 2025 – 2030 will begin to address this. We are spending c.£760m to reduce storm overflows and pollutions in order to deliver the target of no more than 10 spills per year on average. </w:t>
      </w:r>
    </w:p>
    <w:p w14:paraId="2243B7BB" w14:textId="77777777" w:rsidR="001365C3" w:rsidRPr="009D17B1" w:rsidRDefault="001365C3" w:rsidP="001365C3">
      <w:pPr>
        <w:rPr>
          <w:rFonts w:ascii="Arial" w:hAnsi="Arial" w:cs="Arial"/>
          <w:i/>
          <w:iCs/>
          <w:sz w:val="22"/>
          <w:szCs w:val="22"/>
        </w:rPr>
      </w:pPr>
      <w:r w:rsidRPr="009D17B1">
        <w:rPr>
          <w:rFonts w:ascii="Arial" w:hAnsi="Arial" w:cs="Arial"/>
          <w:i/>
          <w:iCs/>
          <w:sz w:val="22"/>
          <w:szCs w:val="22"/>
        </w:rPr>
        <w:t>New data shows that South West England received 62% more rain than England overall in 2025, according to the Met Office. Almost half (47%) of all spills occurred during the final three months of the year, when the region experienced sustained periods of heavy rain.</w:t>
      </w:r>
    </w:p>
    <w:p w14:paraId="1AEC3935" w14:textId="77777777" w:rsidR="001365C3" w:rsidRPr="009D17B1" w:rsidRDefault="001365C3" w:rsidP="001365C3">
      <w:pPr>
        <w:spacing w:before="120" w:after="120"/>
        <w:rPr>
          <w:rFonts w:ascii="Arial" w:hAnsi="Arial" w:cs="Arial"/>
          <w:i/>
          <w:iCs/>
          <w:sz w:val="22"/>
          <w:szCs w:val="22"/>
        </w:rPr>
      </w:pPr>
      <w:r w:rsidRPr="009D17B1">
        <w:rPr>
          <w:rFonts w:ascii="Arial" w:hAnsi="Arial" w:cs="Arial"/>
          <w:i/>
          <w:iCs/>
          <w:sz w:val="22"/>
          <w:szCs w:val="22"/>
        </w:rPr>
        <w:t>Against this backdrop, South West Water has delivered measurable improvements across its wastewater network:</w:t>
      </w:r>
    </w:p>
    <w:p w14:paraId="735B6989" w14:textId="77777777" w:rsidR="001365C3" w:rsidRPr="009D17B1" w:rsidRDefault="001365C3" w:rsidP="001365C3">
      <w:pPr>
        <w:numPr>
          <w:ilvl w:val="0"/>
          <w:numId w:val="1"/>
        </w:numPr>
        <w:spacing w:before="120" w:after="120" w:line="240" w:lineRule="auto"/>
        <w:rPr>
          <w:rFonts w:ascii="Arial" w:eastAsia="Times New Roman" w:hAnsi="Arial" w:cs="Arial"/>
          <w:i/>
          <w:iCs/>
          <w:sz w:val="22"/>
          <w:szCs w:val="22"/>
        </w:rPr>
      </w:pPr>
      <w:r w:rsidRPr="009D17B1">
        <w:rPr>
          <w:rFonts w:ascii="Arial" w:eastAsia="Times New Roman" w:hAnsi="Arial" w:cs="Arial"/>
          <w:i/>
          <w:iCs/>
          <w:sz w:val="22"/>
          <w:szCs w:val="22"/>
        </w:rPr>
        <w:t>17% reduction in total spills</w:t>
      </w:r>
    </w:p>
    <w:p w14:paraId="14ECB152" w14:textId="77777777" w:rsidR="001365C3" w:rsidRPr="009D17B1" w:rsidRDefault="001365C3" w:rsidP="001365C3">
      <w:pPr>
        <w:numPr>
          <w:ilvl w:val="0"/>
          <w:numId w:val="1"/>
        </w:numPr>
        <w:spacing w:before="120" w:after="120" w:line="240" w:lineRule="auto"/>
        <w:rPr>
          <w:rFonts w:ascii="Arial" w:eastAsia="Times New Roman" w:hAnsi="Arial" w:cs="Arial"/>
          <w:i/>
          <w:iCs/>
          <w:sz w:val="22"/>
          <w:szCs w:val="22"/>
        </w:rPr>
      </w:pPr>
      <w:r w:rsidRPr="009D17B1">
        <w:rPr>
          <w:rFonts w:ascii="Arial" w:eastAsia="Times New Roman" w:hAnsi="Arial" w:cs="Arial"/>
          <w:i/>
          <w:iCs/>
          <w:sz w:val="22"/>
          <w:szCs w:val="22"/>
        </w:rPr>
        <w:t>25% reduction in total spill duration</w:t>
      </w:r>
    </w:p>
    <w:p w14:paraId="575B56B4" w14:textId="77777777" w:rsidR="001365C3" w:rsidRPr="009D17B1" w:rsidRDefault="001365C3" w:rsidP="001365C3">
      <w:pPr>
        <w:numPr>
          <w:ilvl w:val="0"/>
          <w:numId w:val="1"/>
        </w:numPr>
        <w:spacing w:before="120" w:after="120" w:line="240" w:lineRule="auto"/>
        <w:rPr>
          <w:rFonts w:ascii="Arial" w:eastAsia="Times New Roman" w:hAnsi="Arial" w:cs="Arial"/>
          <w:i/>
          <w:iCs/>
          <w:sz w:val="22"/>
          <w:szCs w:val="22"/>
        </w:rPr>
      </w:pPr>
      <w:r w:rsidRPr="009D17B1">
        <w:rPr>
          <w:rFonts w:ascii="Arial" w:eastAsia="Times New Roman" w:hAnsi="Arial" w:cs="Arial"/>
          <w:i/>
          <w:iCs/>
          <w:sz w:val="22"/>
          <w:szCs w:val="22"/>
        </w:rPr>
        <w:t>More than 8,300 spills prevented due to investment and operational improvements</w:t>
      </w:r>
    </w:p>
    <w:p w14:paraId="661A0EE8" w14:textId="77777777" w:rsidR="001365C3" w:rsidRPr="009D17B1" w:rsidRDefault="001365C3" w:rsidP="001365C3">
      <w:pPr>
        <w:numPr>
          <w:ilvl w:val="0"/>
          <w:numId w:val="1"/>
        </w:numPr>
        <w:spacing w:before="120" w:after="120" w:line="240" w:lineRule="auto"/>
        <w:rPr>
          <w:rFonts w:ascii="Arial" w:eastAsia="Times New Roman" w:hAnsi="Arial" w:cs="Arial"/>
          <w:i/>
          <w:iCs/>
          <w:sz w:val="22"/>
          <w:szCs w:val="22"/>
        </w:rPr>
      </w:pPr>
      <w:r w:rsidRPr="009D17B1">
        <w:rPr>
          <w:rFonts w:ascii="Arial" w:eastAsia="Times New Roman" w:hAnsi="Arial" w:cs="Arial"/>
          <w:i/>
          <w:iCs/>
          <w:sz w:val="22"/>
          <w:szCs w:val="22"/>
        </w:rPr>
        <w:t>50% reduction in the number of sites spilling more than 100 times annually</w:t>
      </w:r>
    </w:p>
    <w:p w14:paraId="10BABA1E" w14:textId="77777777" w:rsidR="001365C3" w:rsidRPr="009D17B1" w:rsidRDefault="001365C3" w:rsidP="001365C3">
      <w:pPr>
        <w:numPr>
          <w:ilvl w:val="0"/>
          <w:numId w:val="1"/>
        </w:numPr>
        <w:spacing w:before="120" w:after="120" w:line="240" w:lineRule="auto"/>
        <w:rPr>
          <w:rFonts w:ascii="Arial" w:eastAsia="Times New Roman" w:hAnsi="Arial" w:cs="Arial"/>
          <w:i/>
          <w:iCs/>
          <w:sz w:val="22"/>
          <w:szCs w:val="22"/>
        </w:rPr>
      </w:pPr>
      <w:r w:rsidRPr="009D17B1">
        <w:rPr>
          <w:rFonts w:ascii="Arial" w:eastAsia="Times New Roman" w:hAnsi="Arial" w:cs="Arial"/>
          <w:i/>
          <w:iCs/>
          <w:sz w:val="22"/>
          <w:szCs w:val="22"/>
        </w:rPr>
        <w:t>Top five spilling sites reduced by 50% following targeted interventions</w:t>
      </w:r>
    </w:p>
    <w:p w14:paraId="6682D096" w14:textId="77777777" w:rsidR="001365C3" w:rsidRPr="009D17B1" w:rsidRDefault="001365C3" w:rsidP="001365C3">
      <w:pPr>
        <w:numPr>
          <w:ilvl w:val="0"/>
          <w:numId w:val="1"/>
        </w:numPr>
        <w:spacing w:before="120" w:after="120" w:line="240" w:lineRule="auto"/>
        <w:rPr>
          <w:rFonts w:ascii="Arial" w:eastAsia="Times New Roman" w:hAnsi="Arial" w:cs="Arial"/>
          <w:i/>
          <w:iCs/>
          <w:sz w:val="22"/>
          <w:szCs w:val="22"/>
        </w:rPr>
      </w:pPr>
      <w:r w:rsidRPr="009D17B1">
        <w:rPr>
          <w:rFonts w:ascii="Arial" w:eastAsia="Times New Roman" w:hAnsi="Arial" w:cs="Arial"/>
          <w:i/>
          <w:iCs/>
          <w:sz w:val="22"/>
          <w:szCs w:val="22"/>
        </w:rPr>
        <w:t>Only 17% of spill duration now coastal</w:t>
      </w:r>
    </w:p>
    <w:p w14:paraId="4388F378" w14:textId="77777777" w:rsidR="001365C3" w:rsidRPr="009D17B1" w:rsidRDefault="001365C3" w:rsidP="001365C3">
      <w:pPr>
        <w:numPr>
          <w:ilvl w:val="0"/>
          <w:numId w:val="1"/>
        </w:numPr>
        <w:spacing w:before="120" w:after="120" w:line="240" w:lineRule="auto"/>
        <w:rPr>
          <w:rFonts w:ascii="Arial" w:eastAsia="Times New Roman" w:hAnsi="Arial" w:cs="Arial"/>
          <w:i/>
          <w:iCs/>
          <w:sz w:val="22"/>
          <w:szCs w:val="22"/>
        </w:rPr>
      </w:pPr>
      <w:r w:rsidRPr="009D17B1">
        <w:rPr>
          <w:rFonts w:ascii="Arial" w:eastAsia="Times New Roman" w:hAnsi="Arial" w:cs="Arial"/>
          <w:i/>
          <w:iCs/>
          <w:sz w:val="22"/>
          <w:szCs w:val="22"/>
        </w:rPr>
        <w:t>100% overflow monitoring across the network.</w:t>
      </w:r>
    </w:p>
    <w:p w14:paraId="77F1086D" w14:textId="77777777" w:rsidR="001365C3" w:rsidRPr="009D17B1" w:rsidRDefault="001365C3" w:rsidP="001365C3">
      <w:pPr>
        <w:spacing w:before="120" w:after="120"/>
        <w:rPr>
          <w:rFonts w:ascii="Arial" w:hAnsi="Arial" w:cs="Arial"/>
          <w:i/>
          <w:iCs/>
          <w:sz w:val="22"/>
          <w:szCs w:val="22"/>
        </w:rPr>
      </w:pPr>
      <w:r w:rsidRPr="009D17B1">
        <w:rPr>
          <w:rFonts w:ascii="Arial" w:hAnsi="Arial" w:cs="Arial"/>
          <w:i/>
          <w:iCs/>
          <w:sz w:val="22"/>
          <w:szCs w:val="22"/>
        </w:rPr>
        <w:t>However, we know we have more to do and we are working hard to continue to reduce storm overflow operations across the whole of our region with a focus on storm overflow on or near bathing water and shellfish waters.</w:t>
      </w:r>
    </w:p>
    <w:p w14:paraId="74DD2286" w14:textId="77777777" w:rsidR="001365C3" w:rsidRPr="009D17B1" w:rsidRDefault="001365C3" w:rsidP="001365C3">
      <w:pPr>
        <w:rPr>
          <w:rFonts w:ascii="Arial" w:hAnsi="Arial" w:cs="Arial"/>
          <w:i/>
          <w:iCs/>
          <w:sz w:val="22"/>
          <w:szCs w:val="22"/>
        </w:rPr>
      </w:pPr>
      <w:r w:rsidRPr="009D17B1">
        <w:rPr>
          <w:rFonts w:ascii="Arial" w:hAnsi="Arial" w:cs="Arial"/>
          <w:i/>
          <w:iCs/>
          <w:sz w:val="22"/>
          <w:szCs w:val="22"/>
        </w:rPr>
        <w:t>Regards the specific questions raised by your constituent:</w:t>
      </w:r>
    </w:p>
    <w:p w14:paraId="6282624B" w14:textId="77777777" w:rsidR="001365C3" w:rsidRPr="009D17B1" w:rsidRDefault="001365C3" w:rsidP="001365C3">
      <w:pPr>
        <w:rPr>
          <w:rFonts w:ascii="Arial" w:hAnsi="Arial" w:cs="Arial"/>
          <w:i/>
          <w:iCs/>
          <w:sz w:val="22"/>
          <w:szCs w:val="22"/>
        </w:rPr>
      </w:pPr>
    </w:p>
    <w:p w14:paraId="3F01BB93" w14:textId="77777777" w:rsidR="001365C3" w:rsidRPr="009D17B1" w:rsidRDefault="001365C3" w:rsidP="001365C3">
      <w:pPr>
        <w:pStyle w:val="ListParagraph"/>
        <w:numPr>
          <w:ilvl w:val="0"/>
          <w:numId w:val="1"/>
        </w:numPr>
        <w:spacing w:after="0" w:line="240" w:lineRule="auto"/>
        <w:contextualSpacing w:val="0"/>
        <w:rPr>
          <w:rFonts w:ascii="Arial" w:eastAsia="Times New Roman" w:hAnsi="Arial" w:cs="Arial"/>
          <w:i/>
          <w:iCs/>
          <w:sz w:val="22"/>
          <w:szCs w:val="22"/>
        </w:rPr>
      </w:pPr>
      <w:r w:rsidRPr="009D17B1">
        <w:rPr>
          <w:rFonts w:ascii="Arial" w:eastAsia="Times New Roman" w:hAnsi="Arial" w:cs="Arial"/>
          <w:i/>
          <w:iCs/>
          <w:sz w:val="22"/>
          <w:szCs w:val="22"/>
        </w:rPr>
        <w:lastRenderedPageBreak/>
        <w:t>We do not measure the volume discharged. We do measure stop start which can then be translated into the number of spills and the spill duration. These are requirements of the permit and are legally binding.</w:t>
      </w:r>
    </w:p>
    <w:p w14:paraId="4085D88F" w14:textId="77777777" w:rsidR="001365C3" w:rsidRPr="009D17B1" w:rsidRDefault="001365C3" w:rsidP="001365C3">
      <w:pPr>
        <w:pStyle w:val="ListParagraph"/>
        <w:numPr>
          <w:ilvl w:val="0"/>
          <w:numId w:val="1"/>
        </w:numPr>
        <w:spacing w:after="0" w:line="240" w:lineRule="auto"/>
        <w:contextualSpacing w:val="0"/>
        <w:rPr>
          <w:rFonts w:ascii="Arial" w:eastAsia="Times New Roman" w:hAnsi="Arial" w:cs="Arial"/>
          <w:i/>
          <w:iCs/>
          <w:sz w:val="22"/>
          <w:szCs w:val="22"/>
        </w:rPr>
      </w:pPr>
      <w:r w:rsidRPr="009D17B1">
        <w:rPr>
          <w:rFonts w:ascii="Arial" w:eastAsia="Times New Roman" w:hAnsi="Arial" w:cs="Arial"/>
          <w:i/>
          <w:iCs/>
          <w:sz w:val="22"/>
          <w:szCs w:val="22"/>
        </w:rPr>
        <w:t>We have had a significant amount of rainfall as described above. Groundwater levels are still high and we can get infiltration and surface water into our network which increases the operation of our storm overflows. Our plan will be to reduce this so we can be address the impacts of climate change in a more sustainable manner.</w:t>
      </w:r>
    </w:p>
    <w:p w14:paraId="69D1BDD6" w14:textId="77777777" w:rsidR="001365C3" w:rsidRPr="009D17B1" w:rsidRDefault="001365C3" w:rsidP="001365C3">
      <w:pPr>
        <w:pStyle w:val="ListParagraph"/>
        <w:numPr>
          <w:ilvl w:val="0"/>
          <w:numId w:val="1"/>
        </w:numPr>
        <w:spacing w:after="0" w:line="240" w:lineRule="auto"/>
        <w:contextualSpacing w:val="0"/>
        <w:rPr>
          <w:rFonts w:ascii="Arial" w:eastAsia="Times New Roman" w:hAnsi="Arial" w:cs="Arial"/>
          <w:i/>
          <w:iCs/>
          <w:sz w:val="22"/>
          <w:szCs w:val="22"/>
        </w:rPr>
      </w:pPr>
      <w:r w:rsidRPr="009D17B1">
        <w:rPr>
          <w:rFonts w:ascii="Arial" w:eastAsia="Times New Roman" w:hAnsi="Arial" w:cs="Arial"/>
          <w:i/>
          <w:iCs/>
          <w:sz w:val="22"/>
          <w:szCs w:val="22"/>
        </w:rPr>
        <w:t>The Environment Agency are the competent authority to report on whether they determine this as a pollution. However, the storm overflows are compliant with their permit. When the storm overflows are improved and are required to meet the spill target of 10 times per year, the permits will be altered to this effect.</w:t>
      </w:r>
    </w:p>
    <w:p w14:paraId="2E6CBD6B" w14:textId="77777777" w:rsidR="001365C3" w:rsidRPr="009D17B1" w:rsidRDefault="001365C3" w:rsidP="001365C3">
      <w:pPr>
        <w:pStyle w:val="ListParagraph"/>
        <w:numPr>
          <w:ilvl w:val="0"/>
          <w:numId w:val="1"/>
        </w:numPr>
        <w:spacing w:after="0" w:line="240" w:lineRule="auto"/>
        <w:contextualSpacing w:val="0"/>
        <w:rPr>
          <w:rFonts w:ascii="Arial" w:eastAsia="Times New Roman" w:hAnsi="Arial" w:cs="Arial"/>
          <w:i/>
          <w:iCs/>
          <w:sz w:val="22"/>
          <w:szCs w:val="22"/>
        </w:rPr>
      </w:pPr>
      <w:r w:rsidRPr="009D17B1">
        <w:rPr>
          <w:rFonts w:ascii="Arial" w:eastAsia="Times New Roman" w:hAnsi="Arial" w:cs="Arial"/>
          <w:i/>
          <w:iCs/>
          <w:sz w:val="22"/>
          <w:szCs w:val="22"/>
        </w:rPr>
        <w:t>We will reduce spills from the Sewage Pumping Station by March 2030 at the latest. This is a legally binding date and is contained within the below Water Industry Environment Programme (WINEP).</w:t>
      </w:r>
    </w:p>
    <w:p w14:paraId="1CAB8352" w14:textId="77777777" w:rsidR="001365C3" w:rsidRPr="009D17B1" w:rsidRDefault="001365C3" w:rsidP="001365C3">
      <w:pPr>
        <w:rPr>
          <w:rFonts w:ascii="Arial" w:hAnsi="Arial" w:cs="Arial"/>
          <w:i/>
          <w:iCs/>
          <w:sz w:val="22"/>
          <w:szCs w:val="22"/>
        </w:rPr>
      </w:pPr>
    </w:p>
    <w:p w14:paraId="7AD9A545" w14:textId="1A3066C3" w:rsidR="001365C3" w:rsidRPr="009D17B1" w:rsidRDefault="001365C3" w:rsidP="001365C3">
      <w:pPr>
        <w:rPr>
          <w:rFonts w:ascii="Arial" w:hAnsi="Arial" w:cs="Arial"/>
          <w:i/>
          <w:iCs/>
          <w:sz w:val="22"/>
          <w:szCs w:val="22"/>
        </w:rPr>
      </w:pPr>
      <w:r w:rsidRPr="009D17B1">
        <w:rPr>
          <w:rFonts w:ascii="Arial" w:hAnsi="Arial" w:cs="Arial"/>
          <w:i/>
          <w:iCs/>
          <w:sz w:val="22"/>
          <w:szCs w:val="22"/>
        </w:rPr>
        <w:t xml:space="preserve">Improvements to all of our storm overflows that are planned for the period 2025 to 2030 can be found on in the Water Industry National Environment Programme (WINEP) here: </w:t>
      </w:r>
      <w:hyperlink r:id="rId8" w:history="1">
        <w:r w:rsidRPr="009D17B1">
          <w:rPr>
            <w:rStyle w:val="Hyperlink"/>
            <w:rFonts w:ascii="Arial" w:hAnsi="Arial" w:cs="Arial"/>
            <w:i/>
            <w:iCs/>
            <w:sz w:val="22"/>
            <w:szCs w:val="22"/>
          </w:rPr>
          <w:t>Water Industry National Environment Programme (WINEP) | Engage Environment Agency</w:t>
        </w:r>
      </w:hyperlink>
      <w:r w:rsidRPr="009D17B1">
        <w:rPr>
          <w:rFonts w:ascii="Arial" w:hAnsi="Arial" w:cs="Arial"/>
          <w:i/>
          <w:iCs/>
          <w:sz w:val="22"/>
          <w:szCs w:val="22"/>
        </w:rPr>
        <w:t xml:space="preserve">. You can use this link to see what improvements are planned for your area. The programme for improvements from 2030 to 2040 are found in the national storm overflow action plan here: </w:t>
      </w:r>
      <w:hyperlink r:id="rId9" w:history="1">
        <w:r w:rsidRPr="009D17B1">
          <w:rPr>
            <w:rStyle w:val="Hyperlink"/>
            <w:rFonts w:ascii="Arial" w:hAnsi="Arial" w:cs="Arial"/>
            <w:i/>
            <w:iCs/>
            <w:sz w:val="22"/>
            <w:szCs w:val="22"/>
          </w:rPr>
          <w:t>National Storm Overflows Plan | Water UK</w:t>
        </w:r>
      </w:hyperlink>
      <w:r w:rsidRPr="009D17B1">
        <w:rPr>
          <w:rFonts w:ascii="Arial" w:hAnsi="Arial" w:cs="Arial"/>
          <w:i/>
          <w:iCs/>
          <w:sz w:val="22"/>
          <w:szCs w:val="22"/>
        </w:rPr>
        <w:t xml:space="preserve"> which shows what storm overflows we are improving to meet the government target set under the storm overflow reduction plan. The Government target for improvement is by 2050 for all storm overflows. South West Water have committed to deliver this target by 2040, ten years ahead of the Government target</w:t>
      </w:r>
      <w:r w:rsidR="009D17B1" w:rsidRPr="009D17B1">
        <w:rPr>
          <w:rFonts w:ascii="Arial" w:hAnsi="Arial" w:cs="Arial"/>
          <w:i/>
          <w:iCs/>
          <w:sz w:val="22"/>
          <w:szCs w:val="22"/>
        </w:rPr>
        <w:t>.’</w:t>
      </w:r>
    </w:p>
    <w:p w14:paraId="11840722" w14:textId="4DE31943" w:rsidR="001365C3" w:rsidRDefault="001365C3" w:rsidP="009D17B1">
      <w:r w:rsidRPr="006F0249">
        <w:t>It's good to see Ocean Housing have finally taken action on their railings on Church Street - they look much better now!</w:t>
      </w:r>
    </w:p>
    <w:p w14:paraId="604E47E2" w14:textId="77777777" w:rsidR="001365C3" w:rsidRDefault="001365C3" w:rsidP="001365C3">
      <w:r>
        <w:t xml:space="preserve">I am pleased to see some of the really nasty potholes that have been reported in recent weeks now being sorted. </w:t>
      </w:r>
    </w:p>
    <w:p w14:paraId="36289FF0" w14:textId="77777777" w:rsidR="001365C3" w:rsidRDefault="001365C3" w:rsidP="001365C3">
      <w:r>
        <w:t xml:space="preserve">Cornwall Councillors were recently told that due to the really wet weather, a backlog had developed and as of the beginning of March there were  nearly 5,200 reported pothole defects on the network, with an average of 517 being reported each day.  </w:t>
      </w:r>
    </w:p>
    <w:p w14:paraId="4F8C972C" w14:textId="77777777" w:rsidR="001365C3" w:rsidRDefault="001365C3" w:rsidP="001365C3">
      <w:r>
        <w:t xml:space="preserve">Cormac have up to 50 gangs dealing with this, and are repairing 358 each day, but this means the number of individual potholes continued to rise. </w:t>
      </w:r>
    </w:p>
    <w:p w14:paraId="5F905CC8" w14:textId="77777777" w:rsidR="001365C3" w:rsidRDefault="001365C3" w:rsidP="001365C3">
      <w:r>
        <w:t xml:space="preserve">They do normally fix potholes pretty quickly once reported, and the delay in fixing them over the past few months has been noticeable. </w:t>
      </w:r>
    </w:p>
    <w:p w14:paraId="404450C7" w14:textId="77777777" w:rsidR="001365C3" w:rsidRDefault="001365C3" w:rsidP="001365C3">
      <w:r w:rsidRPr="00CB1EFB">
        <w:t>As the weather continues to improve, they are hoping to see these numbers reduce, and the fixing of these potholes seems to show that this is heading in the right direction.</w:t>
      </w:r>
    </w:p>
    <w:p w14:paraId="17DBC041" w14:textId="77777777" w:rsidR="001365C3" w:rsidRDefault="001365C3" w:rsidP="001365C3">
      <w:r>
        <w:t xml:space="preserve">There is also an issue around the materials and method used to fill the potholes, and myself and a number of other Cornwall Councillors are in the process of raising this with the powers that be. </w:t>
      </w:r>
    </w:p>
    <w:p w14:paraId="646B4EE9" w14:textId="77777777" w:rsidR="001365C3" w:rsidRDefault="001365C3" w:rsidP="001365C3">
      <w:r>
        <w:lastRenderedPageBreak/>
        <w:t>There remain significant concerns from the local business community about upcoming changes to business rates and how they will impact the retail, hospitality and leisure sectors.</w:t>
      </w:r>
    </w:p>
    <w:p w14:paraId="03BF1D8F" w14:textId="77777777" w:rsidR="001365C3" w:rsidRDefault="001365C3" w:rsidP="001365C3">
      <w:r>
        <w:t xml:space="preserve">While the Government did do a partial </w:t>
      </w:r>
      <w:proofErr w:type="spellStart"/>
      <w:r>
        <w:t>u-turn</w:t>
      </w:r>
      <w:proofErr w:type="spellEnd"/>
      <w:r>
        <w:t xml:space="preserve"> and pause some of their plans for pubs and music venues, there are still many other businesses in these areas facing significant increases to their business rates from April.</w:t>
      </w:r>
    </w:p>
    <w:p w14:paraId="55DDB36A" w14:textId="77777777" w:rsidR="001365C3" w:rsidRDefault="001365C3" w:rsidP="001365C3">
      <w:r>
        <w:t>Combined with increased costs elsewhere, from wage costs, employer national insurance contributions, and the general increase in price of utilities and goods in general, the situation is becoming incredibly challenging for many.</w:t>
      </w:r>
    </w:p>
    <w:p w14:paraId="3538D9C0" w14:textId="77777777" w:rsidR="001365C3" w:rsidRDefault="001365C3" w:rsidP="001365C3">
      <w:r>
        <w:t xml:space="preserve">I have recently corresponded and met with a number of business owners from Mevagissey and Charlestown to discuss some of these concerns and what we can do to raise this issue with both the local business community, and the decision-makers in central government. </w:t>
      </w:r>
    </w:p>
    <w:p w14:paraId="61067855" w14:textId="77777777" w:rsidR="001365C3" w:rsidRDefault="001365C3" w:rsidP="001365C3">
      <w:r>
        <w:t>I am very grateful to them for taking the time to explain exactly what these changes mean to her businesses and other like them, setting their case out in a very logical and understandable way.</w:t>
      </w:r>
    </w:p>
    <w:p w14:paraId="5043500F" w14:textId="77777777" w:rsidR="001365C3" w:rsidRDefault="001365C3" w:rsidP="001365C3">
      <w:r>
        <w:t>I look forward to working with them to highlight these issues and do what we can to support our local businesses going forward during these challenging times. Watch this space.</w:t>
      </w:r>
    </w:p>
    <w:p w14:paraId="414C4F6D" w14:textId="77777777" w:rsidR="001365C3" w:rsidRDefault="001365C3" w:rsidP="001365C3">
      <w:r>
        <w:t>It was great to go along with St Austell Cornwall Councillor colleagues and have an update from Laetitia and some of her brilliant team at Cornwall College’s St Austell campus.</w:t>
      </w:r>
    </w:p>
    <w:p w14:paraId="278FDA1F" w14:textId="77777777" w:rsidR="001365C3" w:rsidRDefault="001365C3" w:rsidP="001365C3">
      <w:r>
        <w:t>While I have a wider role with The Cornwall College Group, it is such that I don't often get to see all the great stuff that is going on right under my nose in St Austell, and today's visit was a really useful one.</w:t>
      </w:r>
    </w:p>
    <w:p w14:paraId="54AFA2B7" w14:textId="77777777" w:rsidR="001365C3" w:rsidRDefault="001365C3" w:rsidP="001365C3">
      <w:r>
        <w:t>It is clear that there is tremendous amount of positive work being done at St Austell College as well as exciting plans for this iconic site in the future, with the incredibly welcome return of A Level provision in the town for local students in further education as just one example.</w:t>
      </w:r>
    </w:p>
    <w:p w14:paraId="71021CF2" w14:textId="77777777" w:rsidR="001365C3" w:rsidRDefault="001365C3" w:rsidP="001365C3">
      <w:r>
        <w:t>I look forward to continuing to work with Laetitia and her team in the college’s journey as a key and positive player for St Austell and its surrounding communities.</w:t>
      </w:r>
    </w:p>
    <w:p w14:paraId="791D6147" w14:textId="77777777" w:rsidR="001365C3" w:rsidRDefault="001365C3" w:rsidP="001365C3">
      <w:r>
        <w:t xml:space="preserve">I have been working with my St Austell Tidy Up Team volunteer group as part of the ongoing Keep Britain Tidy Great British Spring Clean. </w:t>
      </w:r>
    </w:p>
    <w:p w14:paraId="7729DA40" w14:textId="77777777" w:rsidR="001365C3" w:rsidRDefault="001365C3" w:rsidP="001365C3">
      <w:r>
        <w:t>We have had dozens of volunteers out and about taking part in three organised weekly litter picks over the past three weekends, picking up 55 sacks of waste and numerous larger items and fly tips reported.</w:t>
      </w:r>
    </w:p>
    <w:p w14:paraId="1BA6B406" w14:textId="77777777" w:rsidR="001365C3" w:rsidRDefault="001365C3" w:rsidP="001365C3">
      <w:r>
        <w:lastRenderedPageBreak/>
        <w:t xml:space="preserve">Thanks to everyone who came out and helped, as well as Biffa for the equipment and Easter Eggs! </w:t>
      </w:r>
    </w:p>
    <w:p w14:paraId="65551DDF" w14:textId="77777777" w:rsidR="001365C3" w:rsidRDefault="001365C3" w:rsidP="001365C3">
      <w:r>
        <w:t>Up at County Hall, at a recent scrutiny committee meeting I put on record</w:t>
      </w:r>
      <w:r w:rsidRPr="008C713E">
        <w:t xml:space="preserve"> my question about unnecessary journeys across the Duchy for Cormac , such as we saw </w:t>
      </w:r>
      <w:r>
        <w:t>recently</w:t>
      </w:r>
      <w:r w:rsidRPr="008C713E">
        <w:t xml:space="preserve"> where the guys clearing a landslide</w:t>
      </w:r>
      <w:r>
        <w:t xml:space="preserve"> in Mevagissey</w:t>
      </w:r>
      <w:r w:rsidRPr="008C713E">
        <w:t xml:space="preserve"> had to wait ages for a van to go to Penryn from Mevagissey and back again, because apparently Penryn is the only site licensed to take the soil. Surely the other HWRC sites can be licensed in order to avoid officers having to make lengthy trips like this! I will be getting a written response, which I await with interest....</w:t>
      </w:r>
    </w:p>
    <w:p w14:paraId="377366EA" w14:textId="77777777" w:rsidR="001365C3" w:rsidRDefault="001365C3" w:rsidP="001365C3">
      <w:r>
        <w:t>This promises to be an excellent event.</w:t>
      </w:r>
    </w:p>
    <w:p w14:paraId="057D6AB5" w14:textId="079A206C" w:rsidR="001365C3" w:rsidRDefault="009D17B1" w:rsidP="009D17B1">
      <w:r>
        <w:t xml:space="preserve">Finally, </w:t>
      </w:r>
      <w:r w:rsidR="001365C3">
        <w:t>I encourage anyone with an interest</w:t>
      </w:r>
      <w:r>
        <w:t xml:space="preserve"> in our fishing community</w:t>
      </w:r>
      <w:r w:rsidR="001365C3">
        <w:t xml:space="preserve"> to go along to the MAC on 30th March 1900-2100 and learn about </w:t>
      </w:r>
      <w:proofErr w:type="spellStart"/>
      <w:r w:rsidR="001365C3">
        <w:t>Mevagissey's</w:t>
      </w:r>
      <w:proofErr w:type="spellEnd"/>
      <w:r w:rsidR="001365C3">
        <w:t xml:space="preserve"> core industry from the people who know it best, who live, breath and work in it every day.</w:t>
      </w:r>
    </w:p>
    <w:p w14:paraId="0D67F019" w14:textId="77777777" w:rsidR="001365C3" w:rsidRDefault="001365C3" w:rsidP="001365C3">
      <w:r w:rsidRPr="00570E93">
        <w:t>As ever, should you need my assistance with anything, please get in touch at 07885 277670 or on cllr.james.mustoe@cornwall.gov.uk and I will be happy to help.</w:t>
      </w:r>
    </w:p>
    <w:p w14:paraId="505A4E72" w14:textId="77777777" w:rsidR="001365C3" w:rsidRDefault="001365C3" w:rsidP="006F0249"/>
    <w:p w14:paraId="5BCDD632" w14:textId="77777777" w:rsidR="001365C3" w:rsidRDefault="001365C3" w:rsidP="006F0249"/>
    <w:p w14:paraId="2F9CCDB0" w14:textId="77777777" w:rsidR="001365C3" w:rsidRDefault="001365C3" w:rsidP="006F0249"/>
    <w:sectPr w:rsidR="001365C3">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E3B8" w14:textId="77777777" w:rsidR="00EB3FB9" w:rsidRDefault="00EB3FB9" w:rsidP="009D17B1">
      <w:pPr>
        <w:spacing w:after="0" w:line="240" w:lineRule="auto"/>
      </w:pPr>
      <w:r>
        <w:separator/>
      </w:r>
    </w:p>
  </w:endnote>
  <w:endnote w:type="continuationSeparator" w:id="0">
    <w:p w14:paraId="3214CBC3" w14:textId="77777777" w:rsidR="00EB3FB9" w:rsidRDefault="00EB3FB9" w:rsidP="009D1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3964" w14:textId="77777777" w:rsidR="00EB3FB9" w:rsidRDefault="00EB3FB9" w:rsidP="009D17B1">
      <w:pPr>
        <w:spacing w:after="0" w:line="240" w:lineRule="auto"/>
      </w:pPr>
      <w:r>
        <w:separator/>
      </w:r>
    </w:p>
  </w:footnote>
  <w:footnote w:type="continuationSeparator" w:id="0">
    <w:p w14:paraId="616E716C" w14:textId="77777777" w:rsidR="00EB3FB9" w:rsidRDefault="00EB3FB9" w:rsidP="009D1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C6B4" w14:textId="5945DCB8" w:rsidR="009D17B1" w:rsidRDefault="009D17B1">
    <w:pPr>
      <w:pStyle w:val="Header"/>
    </w:pPr>
    <w:r>
      <w:rPr>
        <w:noProof/>
      </w:rPr>
      <mc:AlternateContent>
        <mc:Choice Requires="wps">
          <w:drawing>
            <wp:anchor distT="0" distB="0" distL="0" distR="0" simplePos="0" relativeHeight="251659264" behindDoc="0" locked="0" layoutInCell="1" allowOverlap="1" wp14:anchorId="683158AE" wp14:editId="30F9A77C">
              <wp:simplePos x="635" y="635"/>
              <wp:positionH relativeFrom="page">
                <wp:align>right</wp:align>
              </wp:positionH>
              <wp:positionV relativeFrom="page">
                <wp:align>top</wp:align>
              </wp:positionV>
              <wp:extent cx="2152015" cy="370205"/>
              <wp:effectExtent l="0" t="0" r="0" b="10795"/>
              <wp:wrapNone/>
              <wp:docPr id="1339479481"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2015" cy="370205"/>
                      </a:xfrm>
                      <a:prstGeom prst="rect">
                        <a:avLst/>
                      </a:prstGeom>
                      <a:noFill/>
                      <a:ln>
                        <a:noFill/>
                      </a:ln>
                    </wps:spPr>
                    <wps:txbx>
                      <w:txbxContent>
                        <w:p w14:paraId="38A9AF05" w14:textId="60AC1E91" w:rsidR="009D17B1" w:rsidRPr="009D17B1" w:rsidRDefault="009D17B1" w:rsidP="009D17B1">
                          <w:pPr>
                            <w:spacing w:after="0"/>
                            <w:rPr>
                              <w:rFonts w:ascii="Aptos" w:eastAsia="Aptos" w:hAnsi="Aptos" w:cs="Aptos"/>
                              <w:noProof/>
                              <w:color w:val="317100"/>
                              <w:sz w:val="20"/>
                              <w:szCs w:val="20"/>
                            </w:rPr>
                          </w:pPr>
                          <w:r w:rsidRPr="009D17B1">
                            <w:rPr>
                              <w:rFonts w:ascii="Aptos" w:eastAsia="Aptos" w:hAnsi="Aptos" w:cs="Aptos"/>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3158AE" id="_x0000_t202" coordsize="21600,21600" o:spt="202" path="m,l,21600r21600,l21600,xe">
              <v:stroke joinstyle="miter"/>
              <v:path gradientshapeok="t" o:connecttype="rect"/>
            </v:shapetype>
            <v:shape id="Text Box 2" o:spid="_x0000_s1026" type="#_x0000_t202" alt="Information Classification: PUBLIC" style="position:absolute;margin-left:118.25pt;margin-top:0;width:169.45pt;height:29.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" filled="f" stroked="f">
              <v:textbox style="mso-fit-shape-to-text:t" inset="0,15pt,20pt,0">
                <w:txbxContent>
                  <w:p w14:paraId="38A9AF05" w14:textId="60AC1E91" w:rsidR="009D17B1" w:rsidRPr="009D17B1" w:rsidRDefault="009D17B1" w:rsidP="009D17B1">
                    <w:pPr>
                      <w:spacing w:after="0"/>
                      <w:rPr>
                        <w:rFonts w:ascii="Aptos" w:eastAsia="Aptos" w:hAnsi="Aptos" w:cs="Aptos"/>
                        <w:noProof/>
                        <w:color w:val="317100"/>
                        <w:sz w:val="20"/>
                        <w:szCs w:val="20"/>
                      </w:rPr>
                    </w:pPr>
                    <w:r w:rsidRPr="009D17B1">
                      <w:rPr>
                        <w:rFonts w:ascii="Aptos" w:eastAsia="Aptos" w:hAnsi="Aptos" w:cs="Aptos"/>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964A" w14:textId="7D7C284A" w:rsidR="009D17B1" w:rsidRDefault="009D17B1">
    <w:pPr>
      <w:pStyle w:val="Header"/>
    </w:pPr>
    <w:r>
      <w:rPr>
        <w:noProof/>
      </w:rPr>
      <mc:AlternateContent>
        <mc:Choice Requires="wps">
          <w:drawing>
            <wp:anchor distT="0" distB="0" distL="0" distR="0" simplePos="0" relativeHeight="251660288" behindDoc="0" locked="0" layoutInCell="1" allowOverlap="1" wp14:anchorId="1F2290B4" wp14:editId="5FC5A667">
              <wp:simplePos x="914400" y="447675"/>
              <wp:positionH relativeFrom="page">
                <wp:align>right</wp:align>
              </wp:positionH>
              <wp:positionV relativeFrom="page">
                <wp:align>top</wp:align>
              </wp:positionV>
              <wp:extent cx="2152015" cy="370205"/>
              <wp:effectExtent l="0" t="0" r="0" b="10795"/>
              <wp:wrapNone/>
              <wp:docPr id="1589731655"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2015" cy="370205"/>
                      </a:xfrm>
                      <a:prstGeom prst="rect">
                        <a:avLst/>
                      </a:prstGeom>
                      <a:noFill/>
                      <a:ln>
                        <a:noFill/>
                      </a:ln>
                    </wps:spPr>
                    <wps:txbx>
                      <w:txbxContent>
                        <w:p w14:paraId="1A4FC9FE" w14:textId="0204D305" w:rsidR="009D17B1" w:rsidRPr="009D17B1" w:rsidRDefault="009D17B1" w:rsidP="009D17B1">
                          <w:pPr>
                            <w:spacing w:after="0"/>
                            <w:rPr>
                              <w:rFonts w:ascii="Aptos" w:eastAsia="Aptos" w:hAnsi="Aptos" w:cs="Aptos"/>
                              <w:noProof/>
                              <w:color w:val="317100"/>
                              <w:sz w:val="20"/>
                              <w:szCs w:val="20"/>
                            </w:rPr>
                          </w:pPr>
                          <w:r w:rsidRPr="009D17B1">
                            <w:rPr>
                              <w:rFonts w:ascii="Aptos" w:eastAsia="Aptos" w:hAnsi="Aptos" w:cs="Aptos"/>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2290B4" id="_x0000_t202" coordsize="21600,21600" o:spt="202" path="m,l,21600r21600,l21600,xe">
              <v:stroke joinstyle="miter"/>
              <v:path gradientshapeok="t" o:connecttype="rect"/>
            </v:shapetype>
            <v:shape id="Text Box 3" o:spid="_x0000_s1027" type="#_x0000_t202" alt="Information Classification: PUBLIC" style="position:absolute;margin-left:118.25pt;margin-top:0;width:169.45pt;height:29.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" filled="f" stroked="f">
              <v:textbox style="mso-fit-shape-to-text:t" inset="0,15pt,20pt,0">
                <w:txbxContent>
                  <w:p w14:paraId="1A4FC9FE" w14:textId="0204D305" w:rsidR="009D17B1" w:rsidRPr="009D17B1" w:rsidRDefault="009D17B1" w:rsidP="009D17B1">
                    <w:pPr>
                      <w:spacing w:after="0"/>
                      <w:rPr>
                        <w:rFonts w:ascii="Aptos" w:eastAsia="Aptos" w:hAnsi="Aptos" w:cs="Aptos"/>
                        <w:noProof/>
                        <w:color w:val="317100"/>
                        <w:sz w:val="20"/>
                        <w:szCs w:val="20"/>
                      </w:rPr>
                    </w:pPr>
                    <w:r w:rsidRPr="009D17B1">
                      <w:rPr>
                        <w:rFonts w:ascii="Aptos" w:eastAsia="Aptos" w:hAnsi="Aptos" w:cs="Aptos"/>
                        <w:noProof/>
                        <w:color w:val="317100"/>
                        <w:sz w:val="20"/>
                        <w:szCs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43FA" w14:textId="18DD3417" w:rsidR="009D17B1" w:rsidRDefault="009D17B1">
    <w:pPr>
      <w:pStyle w:val="Header"/>
    </w:pPr>
    <w:r>
      <w:rPr>
        <w:noProof/>
      </w:rPr>
      <mc:AlternateContent>
        <mc:Choice Requires="wps">
          <w:drawing>
            <wp:anchor distT="0" distB="0" distL="0" distR="0" simplePos="0" relativeHeight="251658240" behindDoc="0" locked="0" layoutInCell="1" allowOverlap="1" wp14:anchorId="792422B4" wp14:editId="2D9968C2">
              <wp:simplePos x="635" y="635"/>
              <wp:positionH relativeFrom="page">
                <wp:align>right</wp:align>
              </wp:positionH>
              <wp:positionV relativeFrom="page">
                <wp:align>top</wp:align>
              </wp:positionV>
              <wp:extent cx="2152015" cy="370205"/>
              <wp:effectExtent l="0" t="0" r="0" b="10795"/>
              <wp:wrapNone/>
              <wp:docPr id="1874776961"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2015" cy="370205"/>
                      </a:xfrm>
                      <a:prstGeom prst="rect">
                        <a:avLst/>
                      </a:prstGeom>
                      <a:noFill/>
                      <a:ln>
                        <a:noFill/>
                      </a:ln>
                    </wps:spPr>
                    <wps:txbx>
                      <w:txbxContent>
                        <w:p w14:paraId="391C97E5" w14:textId="18FC0AC1" w:rsidR="009D17B1" w:rsidRPr="009D17B1" w:rsidRDefault="009D17B1" w:rsidP="009D17B1">
                          <w:pPr>
                            <w:spacing w:after="0"/>
                            <w:rPr>
                              <w:rFonts w:ascii="Aptos" w:eastAsia="Aptos" w:hAnsi="Aptos" w:cs="Aptos"/>
                              <w:noProof/>
                              <w:color w:val="317100"/>
                              <w:sz w:val="20"/>
                              <w:szCs w:val="20"/>
                            </w:rPr>
                          </w:pPr>
                          <w:r w:rsidRPr="009D17B1">
                            <w:rPr>
                              <w:rFonts w:ascii="Aptos" w:eastAsia="Aptos" w:hAnsi="Aptos" w:cs="Aptos"/>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2422B4" id="_x0000_t202" coordsize="21600,21600" o:spt="202" path="m,l,21600r21600,l21600,xe">
              <v:stroke joinstyle="miter"/>
              <v:path gradientshapeok="t" o:connecttype="rect"/>
            </v:shapetype>
            <v:shape id="Text Box 1" o:spid="_x0000_s1028" type="#_x0000_t202" alt="Information Classification: PUBLIC" style="position:absolute;margin-left:118.25pt;margin-top:0;width:169.45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" filled="f" stroked="f">
              <v:textbox style="mso-fit-shape-to-text:t" inset="0,15pt,20pt,0">
                <w:txbxContent>
                  <w:p w14:paraId="391C97E5" w14:textId="18FC0AC1" w:rsidR="009D17B1" w:rsidRPr="009D17B1" w:rsidRDefault="009D17B1" w:rsidP="009D17B1">
                    <w:pPr>
                      <w:spacing w:after="0"/>
                      <w:rPr>
                        <w:rFonts w:ascii="Aptos" w:eastAsia="Aptos" w:hAnsi="Aptos" w:cs="Aptos"/>
                        <w:noProof/>
                        <w:color w:val="317100"/>
                        <w:sz w:val="20"/>
                        <w:szCs w:val="20"/>
                      </w:rPr>
                    </w:pPr>
                    <w:r w:rsidRPr="009D17B1">
                      <w:rPr>
                        <w:rFonts w:ascii="Aptos" w:eastAsia="Aptos" w:hAnsi="Aptos" w:cs="Aptos"/>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73D"/>
    <w:multiLevelType w:val="hybridMultilevel"/>
    <w:tmpl w:val="170C759A"/>
    <w:lvl w:ilvl="0" w:tplc="046884CC">
      <w:numFmt w:val="bullet"/>
      <w:lvlText w:val=""/>
      <w:lvlJc w:val="left"/>
      <w:pPr>
        <w:ind w:left="720" w:hanging="360"/>
      </w:pPr>
      <w:rPr>
        <w:rFonts w:ascii="Symbol" w:eastAsia="Aptos"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9374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49"/>
    <w:rsid w:val="000C501D"/>
    <w:rsid w:val="001365C3"/>
    <w:rsid w:val="001866A0"/>
    <w:rsid w:val="00430300"/>
    <w:rsid w:val="006F0249"/>
    <w:rsid w:val="007A1BC9"/>
    <w:rsid w:val="00975AE0"/>
    <w:rsid w:val="009D17B1"/>
    <w:rsid w:val="00C62218"/>
    <w:rsid w:val="00EB3F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D4DD"/>
  <w15:chartTrackingRefBased/>
  <w15:docId w15:val="{353D5B4B-A4B7-4902-BD20-AB626EDD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2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249"/>
    <w:rPr>
      <w:rFonts w:eastAsiaTheme="majorEastAsia" w:cstheme="majorBidi"/>
      <w:color w:val="272727" w:themeColor="text1" w:themeTint="D8"/>
    </w:rPr>
  </w:style>
  <w:style w:type="paragraph" w:styleId="Title">
    <w:name w:val="Title"/>
    <w:basedOn w:val="Normal"/>
    <w:next w:val="Normal"/>
    <w:link w:val="TitleChar"/>
    <w:uiPriority w:val="10"/>
    <w:qFormat/>
    <w:rsid w:val="006F0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249"/>
    <w:pPr>
      <w:spacing w:before="160"/>
      <w:jc w:val="center"/>
    </w:pPr>
    <w:rPr>
      <w:i/>
      <w:iCs/>
      <w:color w:val="404040" w:themeColor="text1" w:themeTint="BF"/>
    </w:rPr>
  </w:style>
  <w:style w:type="character" w:customStyle="1" w:styleId="QuoteChar">
    <w:name w:val="Quote Char"/>
    <w:basedOn w:val="DefaultParagraphFont"/>
    <w:link w:val="Quote"/>
    <w:uiPriority w:val="29"/>
    <w:rsid w:val="006F0249"/>
    <w:rPr>
      <w:i/>
      <w:iCs/>
      <w:color w:val="404040" w:themeColor="text1" w:themeTint="BF"/>
    </w:rPr>
  </w:style>
  <w:style w:type="paragraph" w:styleId="ListParagraph">
    <w:name w:val="List Paragraph"/>
    <w:basedOn w:val="Normal"/>
    <w:uiPriority w:val="34"/>
    <w:qFormat/>
    <w:rsid w:val="006F0249"/>
    <w:pPr>
      <w:ind w:left="720"/>
      <w:contextualSpacing/>
    </w:pPr>
  </w:style>
  <w:style w:type="character" w:styleId="IntenseEmphasis">
    <w:name w:val="Intense Emphasis"/>
    <w:basedOn w:val="DefaultParagraphFont"/>
    <w:uiPriority w:val="21"/>
    <w:qFormat/>
    <w:rsid w:val="006F0249"/>
    <w:rPr>
      <w:i/>
      <w:iCs/>
      <w:color w:val="0F4761" w:themeColor="accent1" w:themeShade="BF"/>
    </w:rPr>
  </w:style>
  <w:style w:type="paragraph" w:styleId="IntenseQuote">
    <w:name w:val="Intense Quote"/>
    <w:basedOn w:val="Normal"/>
    <w:next w:val="Normal"/>
    <w:link w:val="IntenseQuoteChar"/>
    <w:uiPriority w:val="30"/>
    <w:qFormat/>
    <w:rsid w:val="006F0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249"/>
    <w:rPr>
      <w:i/>
      <w:iCs/>
      <w:color w:val="0F4761" w:themeColor="accent1" w:themeShade="BF"/>
    </w:rPr>
  </w:style>
  <w:style w:type="character" w:styleId="IntenseReference">
    <w:name w:val="Intense Reference"/>
    <w:basedOn w:val="DefaultParagraphFont"/>
    <w:uiPriority w:val="32"/>
    <w:qFormat/>
    <w:rsid w:val="006F0249"/>
    <w:rPr>
      <w:b/>
      <w:bCs/>
      <w:smallCaps/>
      <w:color w:val="0F4761" w:themeColor="accent1" w:themeShade="BF"/>
      <w:spacing w:val="5"/>
    </w:rPr>
  </w:style>
  <w:style w:type="character" w:styleId="Hyperlink">
    <w:name w:val="Hyperlink"/>
    <w:basedOn w:val="DefaultParagraphFont"/>
    <w:uiPriority w:val="99"/>
    <w:semiHidden/>
    <w:unhideWhenUsed/>
    <w:rsid w:val="006F0249"/>
    <w:rPr>
      <w:color w:val="0000FF"/>
      <w:u w:val="single"/>
    </w:rPr>
  </w:style>
  <w:style w:type="paragraph" w:styleId="Header">
    <w:name w:val="header"/>
    <w:basedOn w:val="Normal"/>
    <w:link w:val="HeaderChar"/>
    <w:uiPriority w:val="99"/>
    <w:unhideWhenUsed/>
    <w:rsid w:val="009D1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engageenvironmentagency.uk.engagementhq.com%2Fwinep&amp;data=05%7C02%7Ccllr.james.mustoe%40cornwall.gov.uk%7Cccad819a31a14b7cec9608de7f6ec861%7Cefaa16aad1de4d58ba2e2833fdfdd29f%7C0%7C0%7C639088310989416090%7CUnknown%7CTWFpbGZsb3d8eyJFbXB0eU1hcGkiOnRydWUsIlYiOiIwLjAuMDAwMCIsIlAiOiJXaW4zMiIsIkFOIjoiTWFpbCIsIldUIjoyfQ%3D%3D%7C0%7C%7C%7C&amp;sdata=mMRjgxVPGQVcfhHmNcAQ%2BNKagmM4uPjOeODQzppMFio%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3.safelinks.protection.outlook.com/?url=https%3A%2F%2Fwww.gov.uk%2Fgovernment%2Fpublications%2Fwater-situation-local-area-reports%2Fdevon-and-cornwall-water-situation-january-2026-summary&amp;data=05%7C02%7Ccllr.james.mustoe%40cornwall.gov.uk%7Cccad819a31a14b7cec9608de7f6ec861%7Cefaa16aad1de4d58ba2e2833fdfdd29f%7C0%7C0%7C639088310989374807%7CUnknown%7CTWFpbGZsb3d8eyJFbXB0eU1hcGkiOnRydWUsIlYiOiIwLjAuMDAwMCIsIlAiOiJXaW4zMiIsIkFOIjoiTWFpbCIsIldUIjoyfQ%3D%3D%7C0%7C%7C%7C&amp;sdata=3pQwbXlKJDBmxSORYR8j37qyzx%2FxFX6Og4mteuP2N7w%3D&amp;reserved=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03.safelinks.protection.outlook.com/?url=https%3A%2F%2Fwww.water.org.uk%2Foverflows-plan&amp;data=05%7C02%7Ccllr.james.mustoe%40cornwall.gov.uk%7Cccad819a31a14b7cec9608de7f6ec861%7Cefaa16aad1de4d58ba2e2833fdfdd29f%7C0%7C0%7C639088310989461945%7CUnknown%7CTWFpbGZsb3d8eyJFbXB0eU1hcGkiOnRydWUsIlYiOiIwLjAuMDAwMCIsIlAiOiJXaW4zMiIsIkFOIjoiTWFpbCIsIldUIjoyfQ%3D%3D%7C0%7C%7C%7C&amp;sdata=8F6QpE6ZJ4Y1g7v5%2F6tm2979g%2FQ6XBr4tSWXPgspR8I%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1954</Words>
  <Characters>11138</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Councillor James Mustoe</dc:creator>
  <cp:keywords/>
  <dc:description/>
  <cp:lastModifiedBy>Parish Clerk</cp:lastModifiedBy>
  <cp:revision>2</cp:revision>
  <dcterms:created xsi:type="dcterms:W3CDTF">2026-03-17T09:57:00Z</dcterms:created>
  <dcterms:modified xsi:type="dcterms:W3CDTF">2026-03-17T09:57:00Z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6fbed381,4fd6d5b9,5ec16147</vt:lpwstr>
  </property>
  <property fmtid="{D5CDD505-2E9C-101B-9397-08002B2CF9AE}" pid="3" name="ClassificationContentMarkingHeaderFontProps">
    <vt:lpwstr>#317100,10,Aptos</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2026-03-14T16:00:32Z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a56a746d-e9da-4cb8-b757-6836de0780c1</vt:lpwstr>
  </property>
  <property fmtid="{D5CDD505-2E9C-101B-9397-08002B2CF9AE}" pid="11" name="MSIP_Label_bee4c20f-5817-432f-84ac-80a373257ed1_ContentBits">
    <vt:lpwstr>1</vt:lpwstr>
  </property>
  <property fmtid="{D5CDD505-2E9C-101B-9397-08002B2CF9AE}" pid="12" name="MSIP_Label_bee4c20f-5817-432f-84ac-80a373257ed1_Tag">
    <vt:lpwstr>10, 0, 1, 1</vt:lpwstr>
  </property>
</Properties>
</file>