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9C1F3B" w:rsidP="009C1F3B">
      <w:pPr>
        <w:pBdr>
          <w:bottom w:val="dotted" w:sz="24" w:space="1" w:color="auto"/>
        </w:pBdr>
        <w:jc w:val="center"/>
        <w:rPr>
          <w:sz w:val="20"/>
        </w:rPr>
      </w:pPr>
      <w:hyperlink r:id="rId8" w:history="1">
        <w:r w:rsidRPr="00874A16">
          <w:rPr>
            <w:rStyle w:val="Hyperlink"/>
            <w:sz w:val="20"/>
          </w:rPr>
          <w:t>mevagisseyparishco</w:t>
        </w:r>
        <w:r w:rsidRPr="00874A16">
          <w:rPr>
            <w:rStyle w:val="Hyperlink"/>
            <w:sz w:val="20"/>
          </w:rPr>
          <w:t>u</w:t>
        </w:r>
        <w:r w:rsidRPr="00874A16">
          <w:rPr>
            <w:rStyle w:val="Hyperlink"/>
            <w:sz w:val="20"/>
          </w:rPr>
          <w:t>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4E34A7" w:rsidP="00060C82">
      <w:pPr>
        <w:pBdr>
          <w:bottom w:val="dotted" w:sz="24" w:space="1" w:color="auto"/>
        </w:pBdr>
        <w:rPr>
          <w:sz w:val="20"/>
        </w:rPr>
      </w:pPr>
      <w:hyperlink r:id="rId9" w:history="1">
        <w:r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Pr>
          <w:sz w:val="20"/>
        </w:rPr>
        <w:t xml:space="preserve">   </w:t>
      </w:r>
      <w:r w:rsidR="00060C82">
        <w:rPr>
          <w:sz w:val="20"/>
        </w:rPr>
        <w:t xml:space="preserve"> </w:t>
      </w:r>
      <w:hyperlink r:id="rId10" w:history="1">
        <w:r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0760DEF9" w:rsidR="005E3187" w:rsidRDefault="00CD1B81" w:rsidP="00124A2F">
      <w:pPr>
        <w:rPr>
          <w:sz w:val="20"/>
        </w:rPr>
      </w:pPr>
      <w:r>
        <w:rPr>
          <w:sz w:val="20"/>
        </w:rPr>
        <w:t xml:space="preserve">It will be held </w:t>
      </w:r>
      <w:r w:rsidR="00B075B9">
        <w:rPr>
          <w:sz w:val="20"/>
        </w:rPr>
        <w:t>a</w:t>
      </w:r>
      <w:r w:rsidR="00AD0B4F">
        <w:rPr>
          <w:sz w:val="20"/>
        </w:rPr>
        <w:t xml:space="preserve">t the Jubilee Hall </w:t>
      </w:r>
      <w:r>
        <w:rPr>
          <w:sz w:val="20"/>
        </w:rPr>
        <w:t xml:space="preserve">on </w:t>
      </w:r>
      <w:r w:rsidR="00526005">
        <w:rPr>
          <w:sz w:val="20"/>
        </w:rPr>
        <w:t>Friday</w:t>
      </w:r>
      <w:r>
        <w:rPr>
          <w:sz w:val="20"/>
        </w:rPr>
        <w:t xml:space="preserve"> </w:t>
      </w:r>
      <w:r w:rsidR="004F627D">
        <w:rPr>
          <w:sz w:val="20"/>
        </w:rPr>
        <w:t>1</w:t>
      </w:r>
      <w:r w:rsidR="00965D3B">
        <w:rPr>
          <w:sz w:val="20"/>
        </w:rPr>
        <w:t>6 July</w:t>
      </w:r>
      <w:r w:rsidR="00E3210C">
        <w:rPr>
          <w:sz w:val="20"/>
        </w:rPr>
        <w:t xml:space="preserve">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124A2F">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7777777" w:rsidR="001D63B0" w:rsidRDefault="001D63B0" w:rsidP="001D63B0">
      <w:pPr>
        <w:rPr>
          <w:sz w:val="20"/>
        </w:rPr>
      </w:pPr>
      <w:r>
        <w:rPr>
          <w:sz w:val="20"/>
        </w:rPr>
        <w:t>2.</w:t>
      </w:r>
      <w:r>
        <w:rPr>
          <w:sz w:val="20"/>
        </w:rPr>
        <w:tab/>
        <w:t>To receive Declarations of Interest and Gifts.</w:t>
      </w:r>
    </w:p>
    <w:p w14:paraId="0A02879E" w14:textId="77777777" w:rsidR="00B91091" w:rsidRDefault="00B91091" w:rsidP="001D63B0">
      <w:pPr>
        <w:rPr>
          <w:sz w:val="20"/>
        </w:rPr>
      </w:pPr>
    </w:p>
    <w:p w14:paraId="1E196356" w14:textId="77777777" w:rsidR="001D63B0" w:rsidRDefault="008574F7"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7777777" w:rsidR="001D63B0" w:rsidRDefault="008574F7"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5AD947C9" w14:textId="44F519BB" w:rsidR="004F627D" w:rsidRDefault="008574F7" w:rsidP="0087157B">
      <w:pPr>
        <w:rPr>
          <w:sz w:val="20"/>
          <w:szCs w:val="20"/>
        </w:rPr>
      </w:pPr>
      <w:r>
        <w:rPr>
          <w:sz w:val="20"/>
          <w:szCs w:val="20"/>
        </w:rPr>
        <w:t>4</w:t>
      </w:r>
      <w:r w:rsidR="006F6CE4" w:rsidRPr="00993889">
        <w:rPr>
          <w:sz w:val="20"/>
          <w:szCs w:val="20"/>
        </w:rPr>
        <w:t>a.</w:t>
      </w:r>
      <w:r w:rsidR="006F6CE4" w:rsidRPr="00993889">
        <w:rPr>
          <w:sz w:val="20"/>
          <w:szCs w:val="20"/>
        </w:rPr>
        <w:tab/>
      </w:r>
      <w:r w:rsidR="00965D3B" w:rsidRPr="00965D3B">
        <w:rPr>
          <w:sz w:val="20"/>
          <w:szCs w:val="20"/>
        </w:rPr>
        <w:t>PA21/</w:t>
      </w:r>
      <w:proofErr w:type="gramStart"/>
      <w:r w:rsidR="00965D3B" w:rsidRPr="00965D3B">
        <w:rPr>
          <w:sz w:val="20"/>
          <w:szCs w:val="20"/>
        </w:rPr>
        <w:t>05307 :</w:t>
      </w:r>
      <w:proofErr w:type="gramEnd"/>
      <w:r w:rsidR="00965D3B" w:rsidRPr="00965D3B">
        <w:rPr>
          <w:sz w:val="20"/>
          <w:szCs w:val="20"/>
        </w:rPr>
        <w:t xml:space="preserve"> Change of use, from ground floor workshop/storage unit, into residential dwelling. Property forms part </w:t>
      </w:r>
      <w:r w:rsidR="00965D3B">
        <w:rPr>
          <w:sz w:val="20"/>
          <w:szCs w:val="20"/>
        </w:rPr>
        <w:tab/>
      </w:r>
      <w:r w:rsidR="00965D3B" w:rsidRPr="00965D3B">
        <w:rPr>
          <w:sz w:val="20"/>
          <w:szCs w:val="20"/>
        </w:rPr>
        <w:t xml:space="preserve">of existing </w:t>
      </w:r>
      <w:proofErr w:type="gramStart"/>
      <w:r w:rsidR="00965D3B" w:rsidRPr="00965D3B">
        <w:rPr>
          <w:sz w:val="20"/>
          <w:szCs w:val="20"/>
        </w:rPr>
        <w:t>mixed use</w:t>
      </w:r>
      <w:proofErr w:type="gramEnd"/>
      <w:r w:rsidR="00965D3B" w:rsidRPr="00965D3B">
        <w:rPr>
          <w:sz w:val="20"/>
          <w:szCs w:val="20"/>
        </w:rPr>
        <w:t xml:space="preserve"> development including residential and commercial uses. Alteration and refurbishment of </w:t>
      </w:r>
      <w:r w:rsidR="00965D3B">
        <w:rPr>
          <w:sz w:val="20"/>
          <w:szCs w:val="20"/>
        </w:rPr>
        <w:tab/>
      </w:r>
      <w:r w:rsidR="00965D3B" w:rsidRPr="00965D3B">
        <w:rPr>
          <w:sz w:val="20"/>
          <w:szCs w:val="20"/>
        </w:rPr>
        <w:t xml:space="preserve">ground floor workshop to provide a </w:t>
      </w:r>
      <w:proofErr w:type="gramStart"/>
      <w:r w:rsidR="00965D3B" w:rsidRPr="00965D3B">
        <w:rPr>
          <w:sz w:val="20"/>
          <w:szCs w:val="20"/>
        </w:rPr>
        <w:t>one bedroom</w:t>
      </w:r>
      <w:proofErr w:type="gramEnd"/>
      <w:r w:rsidR="00965D3B" w:rsidRPr="00965D3B">
        <w:rPr>
          <w:sz w:val="20"/>
          <w:szCs w:val="20"/>
        </w:rPr>
        <w:t xml:space="preserve"> dwelling. To subject unit and wider building (including first floor </w:t>
      </w:r>
      <w:r w:rsidR="00965D3B">
        <w:rPr>
          <w:sz w:val="20"/>
          <w:szCs w:val="20"/>
        </w:rPr>
        <w:tab/>
      </w:r>
      <w:r w:rsidR="00965D3B" w:rsidRPr="00965D3B">
        <w:rPr>
          <w:sz w:val="20"/>
          <w:szCs w:val="20"/>
        </w:rPr>
        <w:t xml:space="preserve">residential unit &amp; adjacent ground floor storage unit), replacement of existing single glazed timber windows and </w:t>
      </w:r>
      <w:r w:rsidR="00965D3B">
        <w:rPr>
          <w:sz w:val="20"/>
          <w:szCs w:val="20"/>
        </w:rPr>
        <w:tab/>
      </w:r>
      <w:r w:rsidR="00965D3B" w:rsidRPr="00965D3B">
        <w:rPr>
          <w:sz w:val="20"/>
          <w:szCs w:val="20"/>
        </w:rPr>
        <w:t>doors with double glazed uPVC windows and doors.  Workshop Meadow Court Mevagissey PL26 6UL</w:t>
      </w:r>
    </w:p>
    <w:p w14:paraId="09E8F826" w14:textId="49847BC8" w:rsidR="00965D3B" w:rsidRDefault="00965D3B" w:rsidP="0087157B">
      <w:pPr>
        <w:rPr>
          <w:sz w:val="20"/>
          <w:szCs w:val="20"/>
        </w:rPr>
      </w:pPr>
    </w:p>
    <w:p w14:paraId="7A8D8769" w14:textId="76B9C9CA" w:rsidR="00965D3B" w:rsidRDefault="00965D3B" w:rsidP="0087157B">
      <w:pPr>
        <w:rPr>
          <w:sz w:val="20"/>
          <w:szCs w:val="20"/>
        </w:rPr>
      </w:pPr>
      <w:r>
        <w:rPr>
          <w:sz w:val="20"/>
          <w:szCs w:val="20"/>
        </w:rPr>
        <w:t>4b.</w:t>
      </w:r>
      <w:r>
        <w:rPr>
          <w:sz w:val="20"/>
          <w:szCs w:val="20"/>
        </w:rPr>
        <w:tab/>
      </w:r>
      <w:r w:rsidRPr="00965D3B">
        <w:rPr>
          <w:sz w:val="20"/>
          <w:szCs w:val="20"/>
        </w:rPr>
        <w:t>PA21/</w:t>
      </w:r>
      <w:proofErr w:type="gramStart"/>
      <w:r w:rsidRPr="00965D3B">
        <w:rPr>
          <w:sz w:val="20"/>
          <w:szCs w:val="20"/>
        </w:rPr>
        <w:t>04695 :</w:t>
      </w:r>
      <w:proofErr w:type="gramEnd"/>
      <w:r w:rsidRPr="00965D3B">
        <w:rPr>
          <w:sz w:val="20"/>
          <w:szCs w:val="20"/>
        </w:rPr>
        <w:t xml:space="preserve"> Variation of Condition 2 of Application No. PA18/08553 dated 20th November 2018 (Construction of </w:t>
      </w:r>
      <w:r>
        <w:rPr>
          <w:sz w:val="20"/>
          <w:szCs w:val="20"/>
        </w:rPr>
        <w:tab/>
      </w:r>
      <w:r w:rsidRPr="00965D3B">
        <w:rPr>
          <w:sz w:val="20"/>
          <w:szCs w:val="20"/>
        </w:rPr>
        <w:t xml:space="preserve">a terrace of three houses and a detached one and a half storey house and all associated works).  Land Adjacent 38 </w:t>
      </w:r>
      <w:r>
        <w:rPr>
          <w:sz w:val="20"/>
          <w:szCs w:val="20"/>
        </w:rPr>
        <w:tab/>
      </w:r>
      <w:r w:rsidRPr="00965D3B">
        <w:rPr>
          <w:sz w:val="20"/>
          <w:szCs w:val="20"/>
        </w:rPr>
        <w:t>Kiln Close Mevagissey PL26 6TP</w:t>
      </w:r>
    </w:p>
    <w:p w14:paraId="507F48C9" w14:textId="3E183158" w:rsidR="00965D3B" w:rsidRDefault="00965D3B" w:rsidP="0087157B">
      <w:pPr>
        <w:rPr>
          <w:sz w:val="20"/>
          <w:szCs w:val="20"/>
        </w:rPr>
      </w:pPr>
    </w:p>
    <w:p w14:paraId="4129CD24" w14:textId="23D2B088" w:rsidR="00965D3B" w:rsidRDefault="00965D3B" w:rsidP="0087157B">
      <w:pPr>
        <w:rPr>
          <w:sz w:val="20"/>
          <w:szCs w:val="20"/>
        </w:rPr>
      </w:pPr>
      <w:r>
        <w:rPr>
          <w:sz w:val="20"/>
          <w:szCs w:val="20"/>
        </w:rPr>
        <w:t>4c.</w:t>
      </w:r>
      <w:r>
        <w:rPr>
          <w:sz w:val="20"/>
          <w:szCs w:val="20"/>
        </w:rPr>
        <w:tab/>
      </w:r>
      <w:r w:rsidRPr="00965D3B">
        <w:rPr>
          <w:sz w:val="20"/>
          <w:szCs w:val="20"/>
        </w:rPr>
        <w:t>PA21/</w:t>
      </w:r>
      <w:proofErr w:type="gramStart"/>
      <w:r w:rsidRPr="00965D3B">
        <w:rPr>
          <w:sz w:val="20"/>
          <w:szCs w:val="20"/>
        </w:rPr>
        <w:t>06129 :</w:t>
      </w:r>
      <w:proofErr w:type="gramEnd"/>
      <w:r w:rsidRPr="00965D3B">
        <w:rPr>
          <w:sz w:val="20"/>
          <w:szCs w:val="20"/>
        </w:rPr>
        <w:t xml:space="preserve"> Predominantly single storey extension at ground and lower ground level to house hydrotherapy swim </w:t>
      </w:r>
      <w:r>
        <w:rPr>
          <w:sz w:val="20"/>
          <w:szCs w:val="20"/>
        </w:rPr>
        <w:tab/>
      </w:r>
      <w:r w:rsidRPr="00965D3B">
        <w:rPr>
          <w:sz w:val="20"/>
          <w:szCs w:val="20"/>
        </w:rPr>
        <w:t xml:space="preserve">spa. Glazed canopy to front door to allow covered wheelchair transfer from vehicle.  3 Higher </w:t>
      </w:r>
      <w:proofErr w:type="spellStart"/>
      <w:r w:rsidRPr="00965D3B">
        <w:rPr>
          <w:sz w:val="20"/>
          <w:szCs w:val="20"/>
        </w:rPr>
        <w:t>Lavorrick</w:t>
      </w:r>
      <w:proofErr w:type="spellEnd"/>
      <w:r w:rsidRPr="00965D3B">
        <w:rPr>
          <w:sz w:val="20"/>
          <w:szCs w:val="20"/>
        </w:rPr>
        <w:t xml:space="preserve"> Mevagissey </w:t>
      </w:r>
      <w:r>
        <w:rPr>
          <w:sz w:val="20"/>
          <w:szCs w:val="20"/>
        </w:rPr>
        <w:tab/>
      </w:r>
      <w:r w:rsidRPr="00965D3B">
        <w:rPr>
          <w:sz w:val="20"/>
          <w:szCs w:val="20"/>
        </w:rPr>
        <w:t>PL26 6TB</w:t>
      </w:r>
    </w:p>
    <w:p w14:paraId="64CB1271" w14:textId="5D8F6C5D" w:rsidR="00965D3B" w:rsidRDefault="00965D3B" w:rsidP="0087157B">
      <w:pPr>
        <w:rPr>
          <w:sz w:val="20"/>
          <w:szCs w:val="20"/>
        </w:rPr>
      </w:pPr>
    </w:p>
    <w:p w14:paraId="623D1A87" w14:textId="51BA3A2F" w:rsidR="00965D3B" w:rsidRDefault="00965D3B" w:rsidP="0087157B">
      <w:pPr>
        <w:rPr>
          <w:sz w:val="20"/>
          <w:szCs w:val="20"/>
        </w:rPr>
      </w:pPr>
      <w:r>
        <w:rPr>
          <w:sz w:val="20"/>
          <w:szCs w:val="20"/>
        </w:rPr>
        <w:t>4d.</w:t>
      </w:r>
      <w:r>
        <w:rPr>
          <w:sz w:val="20"/>
          <w:szCs w:val="20"/>
        </w:rPr>
        <w:tab/>
      </w:r>
      <w:r w:rsidRPr="00965D3B">
        <w:rPr>
          <w:sz w:val="20"/>
          <w:szCs w:val="20"/>
        </w:rPr>
        <w:t>PA21/</w:t>
      </w:r>
      <w:proofErr w:type="gramStart"/>
      <w:r w:rsidRPr="00965D3B">
        <w:rPr>
          <w:sz w:val="20"/>
          <w:szCs w:val="20"/>
        </w:rPr>
        <w:t>05551 :</w:t>
      </w:r>
      <w:proofErr w:type="gramEnd"/>
      <w:r w:rsidRPr="00965D3B">
        <w:rPr>
          <w:sz w:val="20"/>
          <w:szCs w:val="20"/>
        </w:rPr>
        <w:t xml:space="preserve"> Remove old conservatory and replace with a timber framed Utility Room.  30 </w:t>
      </w:r>
      <w:proofErr w:type="spellStart"/>
      <w:r w:rsidRPr="00965D3B">
        <w:rPr>
          <w:sz w:val="20"/>
          <w:szCs w:val="20"/>
        </w:rPr>
        <w:t>Tregoney</w:t>
      </w:r>
      <w:proofErr w:type="spellEnd"/>
      <w:r w:rsidRPr="00965D3B">
        <w:rPr>
          <w:sz w:val="20"/>
          <w:szCs w:val="20"/>
        </w:rPr>
        <w:t xml:space="preserve"> Hill </w:t>
      </w:r>
      <w:r>
        <w:rPr>
          <w:sz w:val="20"/>
          <w:szCs w:val="20"/>
        </w:rPr>
        <w:tab/>
      </w:r>
      <w:r w:rsidRPr="00965D3B">
        <w:rPr>
          <w:sz w:val="20"/>
          <w:szCs w:val="20"/>
        </w:rPr>
        <w:t>Mevagissey PL26 6RE</w:t>
      </w:r>
    </w:p>
    <w:p w14:paraId="5352F88D" w14:textId="77777777" w:rsidR="00C90E56" w:rsidRDefault="00C90E56" w:rsidP="0087157B">
      <w:pPr>
        <w:rPr>
          <w:sz w:val="20"/>
          <w:szCs w:val="20"/>
        </w:rPr>
      </w:pPr>
    </w:p>
    <w:p w14:paraId="311615FC" w14:textId="77777777" w:rsidR="00C90E56" w:rsidRDefault="00C90E56" w:rsidP="00C90E56">
      <w:pPr>
        <w:rPr>
          <w:sz w:val="20"/>
          <w:szCs w:val="20"/>
        </w:rPr>
      </w:pPr>
      <w:r>
        <w:rPr>
          <w:sz w:val="20"/>
          <w:szCs w:val="20"/>
        </w:rPr>
        <w:t>5.</w:t>
      </w:r>
      <w:r>
        <w:rPr>
          <w:sz w:val="20"/>
          <w:szCs w:val="20"/>
        </w:rPr>
        <w:tab/>
        <w:t>To receive an update on planning enforcement cases.</w:t>
      </w:r>
    </w:p>
    <w:p w14:paraId="37563971" w14:textId="77777777" w:rsidR="00585740" w:rsidRDefault="00585740" w:rsidP="001D63B0">
      <w:pPr>
        <w:rPr>
          <w:sz w:val="20"/>
          <w:szCs w:val="20"/>
        </w:rPr>
      </w:pPr>
    </w:p>
    <w:p w14:paraId="01E6762D" w14:textId="77777777" w:rsidR="009F6F8A" w:rsidRDefault="00C90E56" w:rsidP="001D63B0">
      <w:pPr>
        <w:rPr>
          <w:sz w:val="20"/>
          <w:szCs w:val="20"/>
        </w:rPr>
      </w:pPr>
      <w:r>
        <w:rPr>
          <w:sz w:val="20"/>
          <w:szCs w:val="20"/>
        </w:rPr>
        <w:t>6</w:t>
      </w:r>
      <w:r w:rsidR="004F627D">
        <w:rPr>
          <w:sz w:val="20"/>
          <w:szCs w:val="20"/>
        </w:rPr>
        <w:t>.</w:t>
      </w:r>
      <w:r w:rsidR="004F627D">
        <w:rPr>
          <w:sz w:val="20"/>
          <w:szCs w:val="20"/>
        </w:rPr>
        <w:tab/>
      </w:r>
      <w:r>
        <w:rPr>
          <w:sz w:val="20"/>
          <w:szCs w:val="20"/>
        </w:rPr>
        <w:t>Responses to ‘f</w:t>
      </w:r>
      <w:r w:rsidR="004F627D">
        <w:rPr>
          <w:sz w:val="20"/>
          <w:szCs w:val="20"/>
        </w:rPr>
        <w:t>ive-day protocol</w:t>
      </w:r>
      <w:r>
        <w:rPr>
          <w:sz w:val="20"/>
          <w:szCs w:val="20"/>
        </w:rPr>
        <w:t>’</w:t>
      </w:r>
      <w:r w:rsidR="004F627D">
        <w:rPr>
          <w:sz w:val="20"/>
          <w:szCs w:val="20"/>
        </w:rPr>
        <w:t xml:space="preserve"> letters</w:t>
      </w:r>
      <w:r>
        <w:rPr>
          <w:sz w:val="20"/>
          <w:szCs w:val="20"/>
        </w:rPr>
        <w:t xml:space="preserve"> (for information).</w:t>
      </w:r>
    </w:p>
    <w:p w14:paraId="015052D3" w14:textId="77777777" w:rsidR="004F627D" w:rsidRDefault="004F627D" w:rsidP="001D63B0">
      <w:pPr>
        <w:rPr>
          <w:sz w:val="20"/>
          <w:szCs w:val="20"/>
        </w:rPr>
      </w:pPr>
    </w:p>
    <w:p w14:paraId="113FA32B" w14:textId="342D13C4" w:rsidR="004F627D" w:rsidRDefault="00C90E56" w:rsidP="004F627D">
      <w:pPr>
        <w:rPr>
          <w:sz w:val="20"/>
          <w:szCs w:val="20"/>
        </w:rPr>
      </w:pPr>
      <w:r>
        <w:rPr>
          <w:sz w:val="20"/>
          <w:szCs w:val="20"/>
        </w:rPr>
        <w:t>6</w:t>
      </w:r>
      <w:r w:rsidR="004F627D">
        <w:rPr>
          <w:sz w:val="20"/>
          <w:szCs w:val="20"/>
        </w:rPr>
        <w:t>a.</w:t>
      </w:r>
      <w:r w:rsidR="004F627D">
        <w:rPr>
          <w:sz w:val="20"/>
          <w:szCs w:val="20"/>
        </w:rPr>
        <w:tab/>
      </w:r>
      <w:r w:rsidR="00965D3B" w:rsidRPr="00965D3B">
        <w:rPr>
          <w:sz w:val="20"/>
          <w:szCs w:val="20"/>
        </w:rPr>
        <w:t>PA21/</w:t>
      </w:r>
      <w:proofErr w:type="gramStart"/>
      <w:r w:rsidR="00965D3B" w:rsidRPr="00965D3B">
        <w:rPr>
          <w:sz w:val="20"/>
          <w:szCs w:val="20"/>
        </w:rPr>
        <w:t>03614</w:t>
      </w:r>
      <w:r w:rsidR="00965D3B">
        <w:rPr>
          <w:sz w:val="20"/>
          <w:szCs w:val="20"/>
        </w:rPr>
        <w:t xml:space="preserve"> :</w:t>
      </w:r>
      <w:proofErr w:type="gramEnd"/>
      <w:r w:rsidR="00965D3B">
        <w:rPr>
          <w:sz w:val="20"/>
          <w:szCs w:val="20"/>
        </w:rPr>
        <w:t xml:space="preserve"> </w:t>
      </w:r>
      <w:r w:rsidR="00965D3B" w:rsidRPr="00965D3B">
        <w:rPr>
          <w:sz w:val="20"/>
          <w:szCs w:val="20"/>
        </w:rPr>
        <w:t>Conversion of integral garage/workshop into Granny Flat/Holiday Let. Retrospective.</w:t>
      </w:r>
      <w:r w:rsidR="00965D3B">
        <w:rPr>
          <w:sz w:val="20"/>
          <w:szCs w:val="20"/>
        </w:rPr>
        <w:t xml:space="preserve">  </w:t>
      </w:r>
      <w:r w:rsidR="00965D3B" w:rsidRPr="00965D3B">
        <w:rPr>
          <w:sz w:val="20"/>
          <w:szCs w:val="20"/>
        </w:rPr>
        <w:t xml:space="preserve">Palermo School </w:t>
      </w:r>
      <w:r w:rsidR="00965D3B">
        <w:rPr>
          <w:sz w:val="20"/>
          <w:szCs w:val="20"/>
        </w:rPr>
        <w:tab/>
      </w:r>
      <w:r w:rsidR="00965D3B" w:rsidRPr="00965D3B">
        <w:rPr>
          <w:sz w:val="20"/>
          <w:szCs w:val="20"/>
        </w:rPr>
        <w:t>Hill Mevagissey PL26 6TQ</w:t>
      </w:r>
      <w:r w:rsidR="00965D3B">
        <w:rPr>
          <w:sz w:val="20"/>
          <w:szCs w:val="20"/>
        </w:rPr>
        <w:tab/>
      </w:r>
      <w:r w:rsidR="00965D3B">
        <w:rPr>
          <w:sz w:val="20"/>
          <w:szCs w:val="20"/>
        </w:rPr>
        <w:tab/>
      </w:r>
      <w:r w:rsidR="00965D3B">
        <w:rPr>
          <w:sz w:val="20"/>
          <w:szCs w:val="20"/>
        </w:rPr>
        <w:tab/>
      </w:r>
      <w:r w:rsidR="00965D3B">
        <w:rPr>
          <w:sz w:val="20"/>
          <w:szCs w:val="20"/>
        </w:rPr>
        <w:tab/>
        <w:t>Option 1 – agree with officer’s recommendation.</w:t>
      </w:r>
    </w:p>
    <w:p w14:paraId="405C1986" w14:textId="284C02EC" w:rsidR="00965D3B" w:rsidRDefault="00965D3B" w:rsidP="004F627D">
      <w:pPr>
        <w:rPr>
          <w:sz w:val="20"/>
          <w:szCs w:val="20"/>
        </w:rPr>
      </w:pPr>
    </w:p>
    <w:p w14:paraId="6DD88D60" w14:textId="7B712C73" w:rsidR="004F627D" w:rsidRDefault="00965D3B" w:rsidP="001D63B0">
      <w:pPr>
        <w:rPr>
          <w:sz w:val="20"/>
          <w:szCs w:val="20"/>
        </w:rPr>
      </w:pPr>
      <w:r>
        <w:rPr>
          <w:sz w:val="20"/>
          <w:szCs w:val="20"/>
        </w:rPr>
        <w:t>6b.</w:t>
      </w:r>
      <w:r>
        <w:rPr>
          <w:sz w:val="20"/>
          <w:szCs w:val="20"/>
        </w:rPr>
        <w:tab/>
      </w:r>
      <w:r w:rsidRPr="00965D3B">
        <w:rPr>
          <w:sz w:val="20"/>
          <w:szCs w:val="20"/>
        </w:rPr>
        <w:t>PA21/</w:t>
      </w:r>
      <w:proofErr w:type="gramStart"/>
      <w:r w:rsidRPr="00965D3B">
        <w:rPr>
          <w:sz w:val="20"/>
          <w:szCs w:val="20"/>
        </w:rPr>
        <w:t>04701</w:t>
      </w:r>
      <w:r>
        <w:rPr>
          <w:sz w:val="20"/>
          <w:szCs w:val="20"/>
        </w:rPr>
        <w:t xml:space="preserve"> :</w:t>
      </w:r>
      <w:proofErr w:type="gramEnd"/>
      <w:r>
        <w:rPr>
          <w:sz w:val="20"/>
          <w:szCs w:val="20"/>
        </w:rPr>
        <w:t xml:space="preserve"> </w:t>
      </w:r>
      <w:r w:rsidRPr="00965D3B">
        <w:rPr>
          <w:sz w:val="20"/>
          <w:szCs w:val="20"/>
        </w:rPr>
        <w:t>Proposed installation of height restriction for entrance and exit of Sunny Corner car park.</w:t>
      </w:r>
      <w:r>
        <w:rPr>
          <w:sz w:val="20"/>
          <w:szCs w:val="20"/>
        </w:rPr>
        <w:t xml:space="preserve">  </w:t>
      </w:r>
      <w:r w:rsidRPr="00965D3B">
        <w:rPr>
          <w:sz w:val="20"/>
          <w:szCs w:val="20"/>
        </w:rPr>
        <w:t xml:space="preserve">Car Park </w:t>
      </w:r>
      <w:r>
        <w:rPr>
          <w:sz w:val="20"/>
          <w:szCs w:val="20"/>
        </w:rPr>
        <w:tab/>
      </w:r>
      <w:r w:rsidRPr="00965D3B">
        <w:rPr>
          <w:sz w:val="20"/>
          <w:szCs w:val="20"/>
        </w:rPr>
        <w:t>Chapel Square Mevagissey St Austell Cornwall PL26 6ST</w:t>
      </w:r>
      <w:r>
        <w:rPr>
          <w:sz w:val="20"/>
          <w:szCs w:val="20"/>
        </w:rPr>
        <w:tab/>
        <w:t>Option 2 – agree to disagree.</w:t>
      </w:r>
    </w:p>
    <w:p w14:paraId="27B49543" w14:textId="77777777" w:rsidR="004F627D" w:rsidRDefault="004F627D" w:rsidP="001D63B0">
      <w:pPr>
        <w:rPr>
          <w:sz w:val="20"/>
          <w:szCs w:val="20"/>
        </w:rPr>
      </w:pPr>
    </w:p>
    <w:p w14:paraId="55CEE8B5" w14:textId="77777777" w:rsidR="001D63B0" w:rsidRDefault="00C90E56" w:rsidP="001D63B0">
      <w:pPr>
        <w:rPr>
          <w:rStyle w:val="address"/>
          <w:sz w:val="20"/>
          <w:szCs w:val="20"/>
          <w:lang w:val="en"/>
        </w:rPr>
      </w:pPr>
      <w:bookmarkStart w:id="0" w:name="_Hlk34822861"/>
      <w:bookmarkStart w:id="1" w:name="_Hlk521729935"/>
      <w:r>
        <w:rPr>
          <w:rStyle w:val="address"/>
          <w:sz w:val="20"/>
          <w:szCs w:val="20"/>
          <w:lang w:val="en"/>
        </w:rPr>
        <w:t>7</w:t>
      </w:r>
      <w:r w:rsidR="001D63B0" w:rsidRPr="00E93926">
        <w:rPr>
          <w:rStyle w:val="address"/>
          <w:sz w:val="20"/>
          <w:szCs w:val="20"/>
          <w:lang w:val="en"/>
        </w:rPr>
        <w:t>.</w:t>
      </w:r>
      <w:r w:rsidR="001D63B0" w:rsidRPr="00E93926">
        <w:rPr>
          <w:rStyle w:val="address"/>
          <w:sz w:val="20"/>
          <w:szCs w:val="20"/>
          <w:lang w:val="en"/>
        </w:rPr>
        <w:tab/>
      </w:r>
      <w:r w:rsidR="000F0A6C">
        <w:rPr>
          <w:rStyle w:val="address"/>
          <w:sz w:val="20"/>
          <w:szCs w:val="20"/>
          <w:lang w:val="en"/>
        </w:rPr>
        <w:t xml:space="preserve">Planning </w:t>
      </w:r>
      <w:r w:rsidR="00086120">
        <w:rPr>
          <w:rStyle w:val="address"/>
          <w:sz w:val="20"/>
          <w:szCs w:val="20"/>
          <w:lang w:val="en"/>
        </w:rPr>
        <w:t>d</w:t>
      </w:r>
      <w:r w:rsidR="000F0A6C">
        <w:rPr>
          <w:rStyle w:val="address"/>
          <w:sz w:val="20"/>
          <w:szCs w:val="20"/>
          <w:lang w:val="en"/>
        </w:rPr>
        <w:t>ecisions</w:t>
      </w:r>
      <w:r w:rsidR="00086120">
        <w:rPr>
          <w:rStyle w:val="address"/>
          <w:sz w:val="20"/>
          <w:szCs w:val="20"/>
          <w:lang w:val="en"/>
        </w:rPr>
        <w:t xml:space="preserve"> (for information)</w:t>
      </w:r>
      <w:r w:rsidR="00215366">
        <w:rPr>
          <w:rStyle w:val="address"/>
          <w:sz w:val="20"/>
          <w:szCs w:val="20"/>
          <w:lang w:val="en"/>
        </w:rPr>
        <w:t>:</w:t>
      </w:r>
      <w:r w:rsidR="00B91091">
        <w:rPr>
          <w:rStyle w:val="address"/>
          <w:sz w:val="20"/>
          <w:szCs w:val="20"/>
          <w:lang w:val="en"/>
        </w:rPr>
        <w:t xml:space="preserve">  </w:t>
      </w:r>
    </w:p>
    <w:p w14:paraId="7DC23886" w14:textId="74935C71" w:rsidR="008574F7" w:rsidRDefault="00400BDB" w:rsidP="004F627D">
      <w:pPr>
        <w:rPr>
          <w:rStyle w:val="address"/>
          <w:sz w:val="20"/>
          <w:szCs w:val="20"/>
          <w:lang w:val="en"/>
        </w:rPr>
      </w:pPr>
      <w:r>
        <w:rPr>
          <w:rStyle w:val="address"/>
          <w:sz w:val="20"/>
          <w:szCs w:val="20"/>
          <w:lang w:val="en"/>
        </w:rPr>
        <w:tab/>
      </w:r>
      <w:r w:rsidR="00965D3B" w:rsidRPr="00965D3B">
        <w:rPr>
          <w:rStyle w:val="address"/>
          <w:sz w:val="20"/>
          <w:szCs w:val="20"/>
          <w:lang w:val="en"/>
        </w:rPr>
        <w:t>PA21/</w:t>
      </w:r>
      <w:proofErr w:type="gramStart"/>
      <w:r w:rsidR="00965D3B" w:rsidRPr="00965D3B">
        <w:rPr>
          <w:rStyle w:val="address"/>
          <w:sz w:val="20"/>
          <w:szCs w:val="20"/>
          <w:lang w:val="en"/>
        </w:rPr>
        <w:t>03620 :</w:t>
      </w:r>
      <w:proofErr w:type="gramEnd"/>
      <w:r w:rsidR="00965D3B" w:rsidRPr="00965D3B">
        <w:rPr>
          <w:rStyle w:val="address"/>
          <w:sz w:val="20"/>
          <w:szCs w:val="20"/>
          <w:lang w:val="en"/>
        </w:rPr>
        <w:t xml:space="preserve"> Listed Building Consent to install a timber stud partition wall to split the single commercial unit into </w:t>
      </w:r>
      <w:r w:rsidR="00965D3B">
        <w:rPr>
          <w:rStyle w:val="address"/>
          <w:sz w:val="20"/>
          <w:szCs w:val="20"/>
          <w:lang w:val="en"/>
        </w:rPr>
        <w:tab/>
      </w:r>
      <w:r w:rsidR="00965D3B" w:rsidRPr="00965D3B">
        <w:rPr>
          <w:rStyle w:val="address"/>
          <w:sz w:val="20"/>
          <w:szCs w:val="20"/>
          <w:lang w:val="en"/>
        </w:rPr>
        <w:t>two individual commercial units, with associated works.  5 East Wharf</w:t>
      </w:r>
      <w:r w:rsidR="00965D3B">
        <w:rPr>
          <w:rStyle w:val="address"/>
          <w:sz w:val="20"/>
          <w:szCs w:val="20"/>
          <w:lang w:val="en"/>
        </w:rPr>
        <w:t>.</w:t>
      </w:r>
      <w:r w:rsidR="00965D3B">
        <w:rPr>
          <w:rStyle w:val="address"/>
          <w:sz w:val="20"/>
          <w:szCs w:val="20"/>
          <w:lang w:val="en"/>
        </w:rPr>
        <w:tab/>
      </w:r>
      <w:r w:rsidR="00965D3B">
        <w:rPr>
          <w:rStyle w:val="address"/>
          <w:sz w:val="20"/>
          <w:szCs w:val="20"/>
          <w:lang w:val="en"/>
        </w:rPr>
        <w:tab/>
      </w:r>
      <w:r w:rsidR="00965D3B">
        <w:rPr>
          <w:rStyle w:val="address"/>
          <w:sz w:val="20"/>
          <w:szCs w:val="20"/>
          <w:lang w:val="en"/>
        </w:rPr>
        <w:tab/>
        <w:t>Approved with Conditions.</w:t>
      </w:r>
    </w:p>
    <w:p w14:paraId="544E45E6" w14:textId="5664F8D4" w:rsidR="00965D3B" w:rsidRDefault="00965D3B" w:rsidP="004F627D">
      <w:pPr>
        <w:rPr>
          <w:rStyle w:val="address"/>
          <w:sz w:val="20"/>
          <w:szCs w:val="20"/>
          <w:lang w:val="en"/>
        </w:rPr>
      </w:pPr>
      <w:r>
        <w:rPr>
          <w:rStyle w:val="address"/>
          <w:sz w:val="20"/>
          <w:szCs w:val="20"/>
          <w:lang w:val="en"/>
        </w:rPr>
        <w:lastRenderedPageBreak/>
        <w:tab/>
      </w:r>
      <w:r w:rsidRPr="00965D3B">
        <w:rPr>
          <w:rStyle w:val="address"/>
          <w:sz w:val="20"/>
          <w:szCs w:val="20"/>
          <w:lang w:val="en"/>
        </w:rPr>
        <w:t>PA21/</w:t>
      </w:r>
      <w:proofErr w:type="gramStart"/>
      <w:r w:rsidRPr="00965D3B">
        <w:rPr>
          <w:rStyle w:val="address"/>
          <w:sz w:val="20"/>
          <w:szCs w:val="20"/>
          <w:lang w:val="en"/>
        </w:rPr>
        <w:t>04176 :</w:t>
      </w:r>
      <w:proofErr w:type="gramEnd"/>
      <w:r w:rsidRPr="00965D3B">
        <w:rPr>
          <w:rStyle w:val="address"/>
          <w:sz w:val="20"/>
          <w:szCs w:val="20"/>
          <w:lang w:val="en"/>
        </w:rPr>
        <w:t xml:space="preserve"> Listed building consent to repaint part of the existing paintwork on building with signwriting.  Tea On </w:t>
      </w:r>
      <w:r w:rsidR="004F1A13">
        <w:rPr>
          <w:rStyle w:val="address"/>
          <w:sz w:val="20"/>
          <w:szCs w:val="20"/>
          <w:lang w:val="en"/>
        </w:rPr>
        <w:tab/>
      </w:r>
      <w:proofErr w:type="gramStart"/>
      <w:r w:rsidRPr="00965D3B">
        <w:rPr>
          <w:rStyle w:val="address"/>
          <w:sz w:val="20"/>
          <w:szCs w:val="20"/>
          <w:lang w:val="en"/>
        </w:rPr>
        <w:t>The</w:t>
      </w:r>
      <w:proofErr w:type="gramEnd"/>
      <w:r w:rsidRPr="00965D3B">
        <w:rPr>
          <w:rStyle w:val="address"/>
          <w:sz w:val="20"/>
          <w:szCs w:val="20"/>
          <w:lang w:val="en"/>
        </w:rPr>
        <w:t xml:space="preserve"> Quay West Wharf</w:t>
      </w:r>
      <w:r w:rsidR="004F1A13">
        <w:rPr>
          <w:rStyle w:val="address"/>
          <w:sz w:val="20"/>
          <w:szCs w:val="20"/>
          <w:lang w:val="en"/>
        </w:rPr>
        <w:t>.</w:t>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r>
      <w:r w:rsidR="004F1A13">
        <w:rPr>
          <w:rStyle w:val="address"/>
          <w:sz w:val="20"/>
          <w:szCs w:val="20"/>
          <w:lang w:val="en"/>
        </w:rPr>
        <w:tab/>
        <w:t>Approved.</w:t>
      </w:r>
    </w:p>
    <w:p w14:paraId="3DED74FA" w14:textId="7AAACB28" w:rsidR="004F1A13" w:rsidRDefault="004F1A13" w:rsidP="004F627D">
      <w:pPr>
        <w:rPr>
          <w:rStyle w:val="address"/>
          <w:sz w:val="20"/>
          <w:szCs w:val="20"/>
          <w:lang w:val="en"/>
        </w:rPr>
      </w:pPr>
      <w:r>
        <w:rPr>
          <w:rStyle w:val="address"/>
          <w:sz w:val="20"/>
          <w:szCs w:val="20"/>
          <w:lang w:val="en"/>
        </w:rPr>
        <w:tab/>
      </w:r>
      <w:r w:rsidRPr="004F1A13">
        <w:rPr>
          <w:rStyle w:val="address"/>
          <w:sz w:val="20"/>
          <w:szCs w:val="20"/>
          <w:lang w:val="en"/>
        </w:rPr>
        <w:t>PA21/</w:t>
      </w:r>
      <w:proofErr w:type="gramStart"/>
      <w:r w:rsidRPr="004F1A13">
        <w:rPr>
          <w:rStyle w:val="address"/>
          <w:sz w:val="20"/>
          <w:szCs w:val="20"/>
          <w:lang w:val="en"/>
        </w:rPr>
        <w:t>03531 :</w:t>
      </w:r>
      <w:proofErr w:type="gramEnd"/>
      <w:r w:rsidRPr="004F1A13">
        <w:rPr>
          <w:rStyle w:val="address"/>
          <w:sz w:val="20"/>
          <w:szCs w:val="20"/>
          <w:lang w:val="en"/>
        </w:rPr>
        <w:t xml:space="preserve"> Listed Building consent for the retention of two previously replaced windows in the rear elevation and </w:t>
      </w:r>
      <w:r>
        <w:rPr>
          <w:rStyle w:val="address"/>
          <w:sz w:val="20"/>
          <w:szCs w:val="20"/>
          <w:lang w:val="en"/>
        </w:rPr>
        <w:tab/>
      </w:r>
      <w:r w:rsidRPr="004F1A13">
        <w:rPr>
          <w:rStyle w:val="address"/>
          <w:sz w:val="20"/>
          <w:szCs w:val="20"/>
          <w:lang w:val="en"/>
        </w:rPr>
        <w:t>the installation of staircase and associated re-ordering.  62 Church Street</w:t>
      </w:r>
      <w:r>
        <w:rPr>
          <w:rStyle w:val="address"/>
          <w:sz w:val="20"/>
          <w:szCs w:val="20"/>
          <w:lang w:val="en"/>
        </w:rPr>
        <w:t>.</w:t>
      </w:r>
      <w:r>
        <w:rPr>
          <w:rStyle w:val="address"/>
          <w:sz w:val="20"/>
          <w:szCs w:val="20"/>
          <w:lang w:val="en"/>
        </w:rPr>
        <w:tab/>
      </w:r>
      <w:r>
        <w:rPr>
          <w:rStyle w:val="address"/>
          <w:sz w:val="20"/>
          <w:szCs w:val="20"/>
          <w:lang w:val="en"/>
        </w:rPr>
        <w:tab/>
        <w:t>Approved.</w:t>
      </w:r>
    </w:p>
    <w:p w14:paraId="712DD2F1" w14:textId="0540BE30" w:rsidR="004F1A13" w:rsidRDefault="004F1A13" w:rsidP="004F627D">
      <w:pPr>
        <w:rPr>
          <w:rStyle w:val="address"/>
          <w:sz w:val="20"/>
          <w:szCs w:val="20"/>
          <w:lang w:val="en"/>
        </w:rPr>
      </w:pPr>
      <w:r>
        <w:rPr>
          <w:rStyle w:val="address"/>
          <w:sz w:val="20"/>
          <w:szCs w:val="20"/>
          <w:lang w:val="en"/>
        </w:rPr>
        <w:tab/>
      </w:r>
      <w:r w:rsidRPr="004F1A13">
        <w:rPr>
          <w:rStyle w:val="address"/>
          <w:sz w:val="20"/>
          <w:szCs w:val="20"/>
          <w:lang w:val="en"/>
        </w:rPr>
        <w:t>PA21/</w:t>
      </w:r>
      <w:proofErr w:type="gramStart"/>
      <w:r w:rsidRPr="004F1A13">
        <w:rPr>
          <w:rStyle w:val="address"/>
          <w:sz w:val="20"/>
          <w:szCs w:val="20"/>
          <w:lang w:val="en"/>
        </w:rPr>
        <w:t>03614 :</w:t>
      </w:r>
      <w:proofErr w:type="gramEnd"/>
      <w:r w:rsidRPr="004F1A13">
        <w:rPr>
          <w:rStyle w:val="address"/>
          <w:sz w:val="20"/>
          <w:szCs w:val="20"/>
          <w:lang w:val="en"/>
        </w:rPr>
        <w:t xml:space="preserve"> Conversion of integral garage/workshop into Granny Flat/Holiday Let. Retrospective.  Palermo School </w:t>
      </w:r>
      <w:r>
        <w:rPr>
          <w:rStyle w:val="address"/>
          <w:sz w:val="20"/>
          <w:szCs w:val="20"/>
          <w:lang w:val="en"/>
        </w:rPr>
        <w:tab/>
      </w:r>
      <w:r w:rsidRPr="004F1A13">
        <w:rPr>
          <w:rStyle w:val="address"/>
          <w:sz w:val="20"/>
          <w:szCs w:val="20"/>
          <w:lang w:val="en"/>
        </w:rPr>
        <w:t>Hill</w:t>
      </w:r>
      <w:r>
        <w:rPr>
          <w:rStyle w:val="address"/>
          <w:sz w:val="20"/>
          <w:szCs w:val="20"/>
          <w:lang w:val="en"/>
        </w:rPr>
        <w:t>.</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 with Conditions.</w:t>
      </w:r>
    </w:p>
    <w:p w14:paraId="1FCCE645" w14:textId="7BF4B34E" w:rsidR="004F1A13" w:rsidRDefault="004F1A13" w:rsidP="004F627D">
      <w:pPr>
        <w:rPr>
          <w:rStyle w:val="address"/>
          <w:sz w:val="20"/>
          <w:szCs w:val="20"/>
          <w:lang w:val="en"/>
        </w:rPr>
      </w:pPr>
      <w:r>
        <w:rPr>
          <w:rStyle w:val="address"/>
          <w:sz w:val="20"/>
          <w:szCs w:val="20"/>
          <w:lang w:val="en"/>
        </w:rPr>
        <w:tab/>
      </w:r>
      <w:r w:rsidRPr="004F1A13">
        <w:rPr>
          <w:rStyle w:val="address"/>
          <w:sz w:val="20"/>
          <w:szCs w:val="20"/>
          <w:lang w:val="en"/>
        </w:rPr>
        <w:t>PA21/</w:t>
      </w:r>
      <w:proofErr w:type="gramStart"/>
      <w:r w:rsidRPr="004F1A13">
        <w:rPr>
          <w:rStyle w:val="address"/>
          <w:sz w:val="20"/>
          <w:szCs w:val="20"/>
          <w:lang w:val="en"/>
        </w:rPr>
        <w:t>05031 :</w:t>
      </w:r>
      <w:proofErr w:type="gramEnd"/>
      <w:r w:rsidRPr="004F1A13">
        <w:rPr>
          <w:rStyle w:val="address"/>
          <w:sz w:val="20"/>
          <w:szCs w:val="20"/>
          <w:lang w:val="en"/>
        </w:rPr>
        <w:t xml:space="preserve"> Listed building consent for repairs to two areas of slate roof.  The Gate House Chapel Point Lane </w:t>
      </w:r>
      <w:r>
        <w:rPr>
          <w:rStyle w:val="address"/>
          <w:sz w:val="20"/>
          <w:szCs w:val="20"/>
          <w:lang w:val="en"/>
        </w:rPr>
        <w:tab/>
      </w:r>
      <w:proofErr w:type="spellStart"/>
      <w:r w:rsidRPr="004F1A13">
        <w:rPr>
          <w:rStyle w:val="address"/>
          <w:sz w:val="20"/>
          <w:szCs w:val="20"/>
          <w:lang w:val="en"/>
        </w:rPr>
        <w:t>Portmellon</w:t>
      </w:r>
      <w:proofErr w:type="spellEnd"/>
      <w:r>
        <w:rPr>
          <w:rStyle w:val="address"/>
          <w:sz w:val="20"/>
          <w:szCs w:val="20"/>
          <w:lang w:val="en"/>
        </w:rPr>
        <w:t>.</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t>Approved.</w:t>
      </w:r>
    </w:p>
    <w:p w14:paraId="7F90A208" w14:textId="77777777" w:rsidR="00B2041D" w:rsidRDefault="00B2041D" w:rsidP="00B2041D">
      <w:pPr>
        <w:rPr>
          <w:rStyle w:val="address"/>
          <w:sz w:val="20"/>
          <w:szCs w:val="20"/>
          <w:lang w:val="en"/>
        </w:rPr>
      </w:pPr>
    </w:p>
    <w:p w14:paraId="6AA4FF3F" w14:textId="3FC33E93" w:rsidR="00476A2C" w:rsidRDefault="000C6F99" w:rsidP="00634607">
      <w:pPr>
        <w:rPr>
          <w:rStyle w:val="address"/>
          <w:sz w:val="20"/>
          <w:szCs w:val="20"/>
          <w:lang w:val="en"/>
        </w:rPr>
      </w:pPr>
      <w:bookmarkStart w:id="2" w:name="_Hlk482195936"/>
      <w:bookmarkEnd w:id="0"/>
      <w:bookmarkEnd w:id="1"/>
      <w:r>
        <w:rPr>
          <w:rStyle w:val="address"/>
          <w:sz w:val="20"/>
          <w:szCs w:val="20"/>
          <w:lang w:val="en"/>
        </w:rPr>
        <w:t>8</w:t>
      </w:r>
      <w:r w:rsidR="00476A2C">
        <w:rPr>
          <w:rStyle w:val="address"/>
          <w:sz w:val="20"/>
          <w:szCs w:val="20"/>
          <w:lang w:val="en"/>
        </w:rPr>
        <w:t>.</w:t>
      </w:r>
      <w:r w:rsidR="00476A2C">
        <w:rPr>
          <w:rStyle w:val="address"/>
          <w:sz w:val="20"/>
          <w:szCs w:val="20"/>
          <w:lang w:val="en"/>
        </w:rPr>
        <w:tab/>
        <w:t>Other planning matters.</w:t>
      </w:r>
    </w:p>
    <w:p w14:paraId="40445E8D" w14:textId="19EC1633" w:rsidR="00965D3B" w:rsidRDefault="00965D3B" w:rsidP="00634607">
      <w:pPr>
        <w:rPr>
          <w:rStyle w:val="address"/>
          <w:sz w:val="20"/>
          <w:szCs w:val="20"/>
          <w:lang w:val="en"/>
        </w:rPr>
      </w:pPr>
    </w:p>
    <w:bookmarkEnd w:id="2"/>
    <w:p w14:paraId="0F20BDD5" w14:textId="536C936F" w:rsidR="00767B3D" w:rsidRPr="00A05245" w:rsidRDefault="000C6F99"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E3210C">
        <w:rPr>
          <w:rFonts w:ascii="Times New Roman" w:hAnsi="Times New Roman"/>
          <w:szCs w:val="20"/>
        </w:rPr>
        <w:t xml:space="preserve">20 August </w:t>
      </w:r>
      <w:r w:rsidR="005C240E">
        <w:rPr>
          <w:rFonts w:ascii="Times New Roman" w:hAnsi="Times New Roman"/>
          <w:szCs w:val="20"/>
        </w:rPr>
        <w:t>202</w:t>
      </w:r>
      <w:r w:rsidR="00186BF3">
        <w:rPr>
          <w:rFonts w:ascii="Times New Roman" w:hAnsi="Times New Roman"/>
          <w:szCs w:val="20"/>
        </w:rPr>
        <w:t>1</w:t>
      </w:r>
      <w:r w:rsidR="008574F7">
        <w:rPr>
          <w:rFonts w:ascii="Times New Roman" w:hAnsi="Times New Roman"/>
          <w:szCs w:val="20"/>
        </w:rPr>
        <w:t xml:space="preserve"> (</w:t>
      </w:r>
      <w:r w:rsidR="00C90E56">
        <w:rPr>
          <w:rFonts w:ascii="Times New Roman" w:hAnsi="Times New Roman"/>
          <w:szCs w:val="20"/>
        </w:rPr>
        <w:t>venue to be confirmed</w:t>
      </w:r>
      <w:r w:rsidR="008574F7">
        <w:rPr>
          <w:rFonts w:ascii="Times New Roman" w:hAnsi="Times New Roman"/>
          <w:szCs w:val="20"/>
        </w:rPr>
        <w:t>).</w:t>
      </w:r>
      <w:r w:rsidR="00767B3D">
        <w:rPr>
          <w:rFonts w:ascii="Times New Roman" w:hAnsi="Times New Roman"/>
          <w:szCs w:val="20"/>
        </w:rPr>
        <w:tab/>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15CBB" w14:textId="77777777" w:rsidR="000E2D22" w:rsidRDefault="000E2D22">
      <w:r>
        <w:separator/>
      </w:r>
    </w:p>
  </w:endnote>
  <w:endnote w:type="continuationSeparator" w:id="0">
    <w:p w14:paraId="16A7B760" w14:textId="77777777" w:rsidR="000E2D22" w:rsidRDefault="000E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F228" w14:textId="77777777" w:rsidR="000E2D22" w:rsidRDefault="000E2D22">
      <w:r>
        <w:separator/>
      </w:r>
    </w:p>
  </w:footnote>
  <w:footnote w:type="continuationSeparator" w:id="0">
    <w:p w14:paraId="7387758F" w14:textId="77777777" w:rsidR="000E2D22" w:rsidRDefault="000E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E8D"/>
    <w:rsid w:val="0026091D"/>
    <w:rsid w:val="00261ABC"/>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1324"/>
    <w:rsid w:val="00621A58"/>
    <w:rsid w:val="0062207E"/>
    <w:rsid w:val="006228FC"/>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22C8"/>
    <w:rsid w:val="00683EF2"/>
    <w:rsid w:val="00684B37"/>
    <w:rsid w:val="00684EDA"/>
    <w:rsid w:val="006852C3"/>
    <w:rsid w:val="006858EA"/>
    <w:rsid w:val="00685B1A"/>
    <w:rsid w:val="00685FC7"/>
    <w:rsid w:val="0068639F"/>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16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31C"/>
    <w:rsid w:val="007236BC"/>
    <w:rsid w:val="007251B3"/>
    <w:rsid w:val="00726220"/>
    <w:rsid w:val="007267B5"/>
    <w:rsid w:val="00730DFF"/>
    <w:rsid w:val="0073314D"/>
    <w:rsid w:val="007332B9"/>
    <w:rsid w:val="00734DB5"/>
    <w:rsid w:val="00735551"/>
    <w:rsid w:val="0073649E"/>
    <w:rsid w:val="00736807"/>
    <w:rsid w:val="0073750B"/>
    <w:rsid w:val="00737DD2"/>
    <w:rsid w:val="0074108E"/>
    <w:rsid w:val="0074144B"/>
    <w:rsid w:val="00741F15"/>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8C5"/>
    <w:rsid w:val="00877825"/>
    <w:rsid w:val="00877DB9"/>
    <w:rsid w:val="00877F3A"/>
    <w:rsid w:val="0088059F"/>
    <w:rsid w:val="0088193E"/>
    <w:rsid w:val="008838CD"/>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2C6F"/>
    <w:rsid w:val="00AA30BC"/>
    <w:rsid w:val="00AA31FA"/>
    <w:rsid w:val="00AA389B"/>
    <w:rsid w:val="00AA4607"/>
    <w:rsid w:val="00AA4887"/>
    <w:rsid w:val="00AA5472"/>
    <w:rsid w:val="00AA65B5"/>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8017D"/>
    <w:rsid w:val="00D8029C"/>
    <w:rsid w:val="00D815F5"/>
    <w:rsid w:val="00D8164C"/>
    <w:rsid w:val="00D81D03"/>
    <w:rsid w:val="00D82867"/>
    <w:rsid w:val="00D82E48"/>
    <w:rsid w:val="00D863DD"/>
    <w:rsid w:val="00D871C1"/>
    <w:rsid w:val="00D9099A"/>
    <w:rsid w:val="00D915E3"/>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5799"/>
    <w:rsid w:val="00F95A2C"/>
    <w:rsid w:val="00F96802"/>
    <w:rsid w:val="00F97341"/>
    <w:rsid w:val="00F973AA"/>
    <w:rsid w:val="00F97C96"/>
    <w:rsid w:val="00FA03A3"/>
    <w:rsid w:val="00FA0D2A"/>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4056</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5</cp:revision>
  <cp:lastPrinted>2021-07-10T05:54:00Z</cp:lastPrinted>
  <dcterms:created xsi:type="dcterms:W3CDTF">2021-07-10T05:40:00Z</dcterms:created>
  <dcterms:modified xsi:type="dcterms:W3CDTF">2021-07-10T05:56:00Z</dcterms:modified>
</cp:coreProperties>
</file>